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23F97" w14:textId="54AFFFB4" w:rsidR="00270082" w:rsidRDefault="00F55E99" w:rsidP="00CC01CD">
      <w:pPr>
        <w:jc w:val="center"/>
        <w:rPr>
          <w:rFonts w:cstheme="minorHAnsi"/>
          <w:b/>
          <w:bCs/>
          <w:color w:val="2E5395"/>
        </w:rPr>
      </w:pPr>
      <w:r>
        <w:rPr>
          <w:noProof/>
        </w:rPr>
        <w:drawing>
          <wp:inline distT="0" distB="0" distL="0" distR="0" wp14:anchorId="19A6CC54" wp14:editId="67BCE527">
            <wp:extent cx="4290060" cy="1074420"/>
            <wp:effectExtent l="0" t="0" r="0" b="0"/>
            <wp:docPr id="2" name="Image 2" descr="CCI - Chambre de Commerce et d'Industrie Ile de La Réunion - CCI Ile de la  Réun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I - Chambre de Commerce et d'Industrie Ile de La Réunion - CCI Ile de la  Réun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E167D" w14:textId="77777777" w:rsidR="00270082" w:rsidRDefault="00270082" w:rsidP="00270082">
      <w:pPr>
        <w:pStyle w:val="Titre2"/>
        <w:tabs>
          <w:tab w:val="left" w:pos="830"/>
        </w:tabs>
        <w:ind w:left="0" w:firstLine="0"/>
        <w:jc w:val="center"/>
        <w:rPr>
          <w:rFonts w:asciiTheme="minorHAnsi" w:hAnsiTheme="minorHAnsi" w:cstheme="minorHAnsi"/>
          <w:b/>
          <w:bCs/>
          <w:color w:val="2E5395"/>
          <w:sz w:val="22"/>
          <w:szCs w:val="22"/>
        </w:rPr>
      </w:pPr>
    </w:p>
    <w:p w14:paraId="392E63FC" w14:textId="575D1078" w:rsidR="00270082" w:rsidRDefault="00270082" w:rsidP="00270082">
      <w:pPr>
        <w:pStyle w:val="Titre2"/>
        <w:tabs>
          <w:tab w:val="left" w:pos="830"/>
        </w:tabs>
        <w:ind w:left="0" w:firstLine="0"/>
        <w:jc w:val="center"/>
        <w:rPr>
          <w:rFonts w:asciiTheme="minorHAnsi" w:hAnsiTheme="minorHAnsi" w:cstheme="minorHAnsi"/>
          <w:b/>
          <w:bCs/>
          <w:color w:val="2E5395"/>
          <w:sz w:val="22"/>
          <w:szCs w:val="22"/>
        </w:rPr>
      </w:pPr>
    </w:p>
    <w:p w14:paraId="284DBDA3" w14:textId="4970DB39" w:rsidR="0013326E" w:rsidRDefault="0013326E" w:rsidP="00270082">
      <w:pPr>
        <w:pStyle w:val="Titre2"/>
        <w:tabs>
          <w:tab w:val="left" w:pos="830"/>
        </w:tabs>
        <w:ind w:left="0" w:firstLine="0"/>
        <w:jc w:val="center"/>
        <w:rPr>
          <w:rFonts w:asciiTheme="minorHAnsi" w:hAnsiTheme="minorHAnsi" w:cstheme="minorHAnsi"/>
          <w:b/>
          <w:bCs/>
          <w:color w:val="2E5395"/>
          <w:sz w:val="22"/>
          <w:szCs w:val="22"/>
        </w:rPr>
      </w:pPr>
    </w:p>
    <w:p w14:paraId="0996FEB7" w14:textId="77777777" w:rsidR="0013326E" w:rsidRDefault="0013326E" w:rsidP="00270082">
      <w:pPr>
        <w:pStyle w:val="Titre2"/>
        <w:tabs>
          <w:tab w:val="left" w:pos="830"/>
        </w:tabs>
        <w:ind w:left="0" w:firstLine="0"/>
        <w:jc w:val="center"/>
        <w:rPr>
          <w:rFonts w:asciiTheme="minorHAnsi" w:hAnsiTheme="minorHAnsi" w:cstheme="minorHAnsi"/>
          <w:b/>
          <w:bCs/>
          <w:color w:val="2E5395"/>
          <w:sz w:val="22"/>
          <w:szCs w:val="22"/>
        </w:rPr>
      </w:pPr>
    </w:p>
    <w:p w14:paraId="003B780E" w14:textId="77777777" w:rsidR="00270082" w:rsidRDefault="00270082" w:rsidP="00270082">
      <w:pPr>
        <w:pStyle w:val="Titre2"/>
        <w:tabs>
          <w:tab w:val="left" w:pos="830"/>
        </w:tabs>
        <w:ind w:left="0" w:firstLine="0"/>
        <w:jc w:val="center"/>
        <w:rPr>
          <w:rFonts w:asciiTheme="minorHAnsi" w:hAnsiTheme="minorHAnsi" w:cstheme="minorHAnsi"/>
          <w:b/>
          <w:bCs/>
          <w:color w:val="2E5395"/>
          <w:sz w:val="22"/>
          <w:szCs w:val="22"/>
        </w:rPr>
      </w:pPr>
    </w:p>
    <w:p w14:paraId="41CE6612" w14:textId="743E122E" w:rsidR="00270082" w:rsidRDefault="00270082" w:rsidP="00270082">
      <w:pPr>
        <w:pStyle w:val="Titre2"/>
        <w:tabs>
          <w:tab w:val="left" w:pos="830"/>
        </w:tabs>
        <w:ind w:left="0" w:firstLine="0"/>
        <w:jc w:val="center"/>
        <w:rPr>
          <w:rFonts w:asciiTheme="minorHAnsi" w:hAnsiTheme="minorHAnsi" w:cstheme="minorHAnsi"/>
          <w:b/>
          <w:bCs/>
          <w:color w:val="2E5395"/>
          <w:sz w:val="22"/>
          <w:szCs w:val="22"/>
        </w:rPr>
      </w:pPr>
    </w:p>
    <w:p w14:paraId="0C4C7104" w14:textId="6B985522" w:rsidR="0013326E" w:rsidRDefault="0013326E" w:rsidP="00270082">
      <w:pPr>
        <w:pStyle w:val="Titre2"/>
        <w:tabs>
          <w:tab w:val="left" w:pos="830"/>
        </w:tabs>
        <w:ind w:left="0" w:firstLine="0"/>
        <w:jc w:val="center"/>
        <w:rPr>
          <w:rFonts w:asciiTheme="minorHAnsi" w:hAnsiTheme="minorHAnsi" w:cstheme="minorHAnsi"/>
          <w:b/>
          <w:bCs/>
          <w:color w:val="2E5395"/>
          <w:sz w:val="22"/>
          <w:szCs w:val="22"/>
        </w:rPr>
      </w:pPr>
    </w:p>
    <w:p w14:paraId="4E06D969" w14:textId="77777777" w:rsidR="0013326E" w:rsidRDefault="0013326E" w:rsidP="00270082">
      <w:pPr>
        <w:pStyle w:val="Titre2"/>
        <w:tabs>
          <w:tab w:val="left" w:pos="830"/>
        </w:tabs>
        <w:ind w:left="0" w:firstLine="0"/>
        <w:jc w:val="center"/>
        <w:rPr>
          <w:rFonts w:asciiTheme="minorHAnsi" w:hAnsiTheme="minorHAnsi" w:cstheme="minorHAnsi"/>
          <w:b/>
          <w:bCs/>
          <w:color w:val="2E5395"/>
          <w:sz w:val="22"/>
          <w:szCs w:val="22"/>
        </w:rPr>
      </w:pPr>
    </w:p>
    <w:p w14:paraId="1394F99C" w14:textId="663F5121" w:rsidR="00270082" w:rsidRPr="00CC01CD" w:rsidRDefault="0013326E" w:rsidP="00CC01CD">
      <w:pPr>
        <w:jc w:val="center"/>
        <w:rPr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01CD">
        <w:rPr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Charte d’engagement des </w:t>
      </w:r>
      <w:r w:rsidR="00CC65D5">
        <w:rPr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entreprises de l’évènementiel </w:t>
      </w:r>
    </w:p>
    <w:p w14:paraId="482BF4D2" w14:textId="0B3101D7" w:rsidR="00290200" w:rsidRDefault="00290200" w:rsidP="00267674">
      <w:pPr>
        <w:jc w:val="center"/>
        <w:rPr>
          <w:color w:val="2F5496" w:themeColor="accent1" w:themeShade="BF"/>
          <w:sz w:val="72"/>
          <w:szCs w:val="72"/>
        </w:rPr>
      </w:pPr>
    </w:p>
    <w:p w14:paraId="1D0419DB" w14:textId="4E8B46A4" w:rsidR="0013326E" w:rsidRDefault="0013326E" w:rsidP="00267674">
      <w:pPr>
        <w:jc w:val="center"/>
        <w:rPr>
          <w:color w:val="2F5496" w:themeColor="accent1" w:themeShade="BF"/>
          <w:sz w:val="72"/>
          <w:szCs w:val="72"/>
        </w:rPr>
      </w:pPr>
    </w:p>
    <w:p w14:paraId="2D57CDBD" w14:textId="642FCCEE" w:rsidR="00270082" w:rsidRDefault="00270082">
      <w:pPr>
        <w:rPr>
          <w:rFonts w:eastAsia="Calibri Light" w:cstheme="minorHAnsi"/>
          <w:b/>
          <w:bCs/>
          <w:color w:val="2E5395"/>
        </w:rPr>
      </w:pPr>
    </w:p>
    <w:p w14:paraId="258EA199" w14:textId="26183FA6" w:rsidR="00CC65D5" w:rsidRDefault="00CC65D5">
      <w:pPr>
        <w:rPr>
          <w:rFonts w:eastAsia="Calibri Light" w:cstheme="minorHAnsi"/>
          <w:b/>
          <w:bCs/>
          <w:color w:val="2E5395"/>
        </w:rPr>
      </w:pPr>
      <w:r>
        <w:rPr>
          <w:rFonts w:cstheme="minorHAnsi"/>
          <w:b/>
          <w:bCs/>
          <w:color w:val="2E5395"/>
        </w:rPr>
        <w:br w:type="page"/>
      </w:r>
    </w:p>
    <w:p w14:paraId="0B4E82EC" w14:textId="77777777" w:rsidR="00270082" w:rsidRPr="00227F28" w:rsidRDefault="00270082" w:rsidP="00270082">
      <w:pPr>
        <w:pStyle w:val="Titre2"/>
        <w:tabs>
          <w:tab w:val="left" w:pos="830"/>
        </w:tabs>
        <w:rPr>
          <w:rFonts w:asciiTheme="minorHAnsi" w:hAnsiTheme="minorHAnsi" w:cstheme="minorHAnsi"/>
          <w:b/>
          <w:bCs/>
          <w:color w:val="2E5395"/>
          <w:sz w:val="22"/>
          <w:szCs w:val="22"/>
        </w:rPr>
      </w:pPr>
    </w:p>
    <w:p w14:paraId="401082E9" w14:textId="3FB5A883" w:rsidR="00E60645" w:rsidRPr="00062691" w:rsidRDefault="00290200" w:rsidP="00062691">
      <w:pPr>
        <w:pStyle w:val="Titre1"/>
      </w:pPr>
      <w:bookmarkStart w:id="0" w:name="_Toc72409899"/>
      <w:r w:rsidRPr="00062691">
        <w:rPr>
          <w:rFonts w:ascii="Arial" w:hAnsi="Arial" w:cs="Arial"/>
          <w:b/>
          <w:bCs/>
          <w:color w:val="8EAADB" w:themeColor="accent1" w:themeTint="99"/>
        </w:rPr>
        <w:t>PREAMBULE</w:t>
      </w:r>
      <w:bookmarkEnd w:id="0"/>
      <w:r w:rsidRPr="00062691">
        <w:t xml:space="preserve"> </w:t>
      </w:r>
    </w:p>
    <w:p w14:paraId="1E9B5B8F" w14:textId="77777777" w:rsidR="002E416D" w:rsidRDefault="002E416D" w:rsidP="00290200">
      <w:pPr>
        <w:pStyle w:val="Sansinterligne"/>
      </w:pPr>
    </w:p>
    <w:p w14:paraId="55D06837" w14:textId="4AB50C08" w:rsidR="00290200" w:rsidRDefault="002E416D" w:rsidP="00290200">
      <w:pPr>
        <w:pStyle w:val="Sansinterligne"/>
      </w:pPr>
      <w:r>
        <w:t xml:space="preserve">Le secteur de l’ « Evènementiel » représente un potentiel </w:t>
      </w:r>
      <w:r>
        <w:t>de 8</w:t>
      </w:r>
      <w:r>
        <w:t> </w:t>
      </w:r>
      <w:r>
        <w:t xml:space="preserve">109 </w:t>
      </w:r>
      <w:r>
        <w:t xml:space="preserve">établissements en 2021 et plus de 12 000 emplois salariés en 2020. </w:t>
      </w:r>
    </w:p>
    <w:p w14:paraId="2B470115" w14:textId="77777777" w:rsidR="002E416D" w:rsidRDefault="002E416D" w:rsidP="00DE582A">
      <w:pPr>
        <w:jc w:val="both"/>
        <w:rPr>
          <w:rFonts w:eastAsia="Times New Roman" w:cstheme="minorHAnsi"/>
          <w:lang w:eastAsia="fr-FR"/>
        </w:rPr>
      </w:pPr>
    </w:p>
    <w:p w14:paraId="5DEEAFF9" w14:textId="49144FD2" w:rsidR="00DE582A" w:rsidRDefault="002E416D" w:rsidP="00DE582A">
      <w:pPr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Cependant ce</w:t>
      </w:r>
      <w:r w:rsidR="00DE582A">
        <w:rPr>
          <w:rFonts w:eastAsia="Times New Roman" w:cstheme="minorHAnsi"/>
          <w:lang w:eastAsia="fr-FR"/>
        </w:rPr>
        <w:t xml:space="preserve"> secteur fait face à </w:t>
      </w:r>
      <w:r w:rsidR="00DE582A">
        <w:rPr>
          <w:rFonts w:eastAsia="Times New Roman" w:cstheme="minorHAnsi"/>
          <w:lang w:eastAsia="fr-FR"/>
        </w:rPr>
        <w:t xml:space="preserve">la croissance des activités non déclarées (dj, décorateur, traiteur, location de voiture, organisateur …). </w:t>
      </w:r>
    </w:p>
    <w:p w14:paraId="62F4A1C3" w14:textId="30F32662" w:rsidR="00DE582A" w:rsidRPr="00DE582A" w:rsidRDefault="00DE582A" w:rsidP="00DE582A">
      <w:pPr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En effet, les entreprises du secteur ne peuvent pas faire face à cette concurrence déloyale qui pratique des tarifs anormalement bas. </w:t>
      </w:r>
    </w:p>
    <w:p w14:paraId="644648C2" w14:textId="5504EF72" w:rsidR="00047F57" w:rsidRDefault="00DE582A" w:rsidP="00047F57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>De plus, c</w:t>
      </w:r>
      <w:r w:rsidR="00047F57">
        <w:rPr>
          <w:rFonts w:ascii="Calibri" w:eastAsia="Times New Roman" w:hAnsi="Calibri" w:cs="Calibri"/>
          <w:lang w:eastAsia="fr-FR"/>
        </w:rPr>
        <w:t>e</w:t>
      </w:r>
      <w:r w:rsidR="002E416D">
        <w:rPr>
          <w:rFonts w:ascii="Calibri" w:eastAsia="Times New Roman" w:hAnsi="Calibri" w:cs="Calibri"/>
          <w:lang w:eastAsia="fr-FR"/>
        </w:rPr>
        <w:t xml:space="preserve">s entreprises ont </w:t>
      </w:r>
      <w:r w:rsidR="00047F57">
        <w:rPr>
          <w:rFonts w:ascii="Calibri" w:eastAsia="Times New Roman" w:hAnsi="Calibri" w:cs="Calibri"/>
          <w:lang w:eastAsia="fr-FR"/>
        </w:rPr>
        <w:t>été particulièrement marquée par les conséquences de la crise sanitaire du COVID 19 qui a débuté au premier trimestre 2020.</w:t>
      </w:r>
    </w:p>
    <w:p w14:paraId="77622087" w14:textId="77777777" w:rsidR="00047F57" w:rsidRDefault="00047F57" w:rsidP="00047F57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fr-FR"/>
        </w:rPr>
      </w:pPr>
    </w:p>
    <w:p w14:paraId="0A59F110" w14:textId="3300D6E4" w:rsidR="00E60645" w:rsidRDefault="00047F57" w:rsidP="00CA2B23">
      <w:pPr>
        <w:shd w:val="clear" w:color="auto" w:fill="FFFFFF" w:themeFill="background1"/>
        <w:spacing w:after="0" w:line="240" w:lineRule="auto"/>
        <w:jc w:val="both"/>
        <w:textAlignment w:val="baseline"/>
      </w:pPr>
      <w:r>
        <w:rPr>
          <w:rFonts w:ascii="Calibri" w:eastAsia="Times New Roman" w:hAnsi="Calibri" w:cs="Calibri"/>
          <w:lang w:eastAsia="fr-FR"/>
        </w:rPr>
        <w:t xml:space="preserve">Dans ce contexte la Chambre de Commerce et d’Industrie de La Réunion souhaite renforcer son accompagnement des entreprises de l’évènementiel </w:t>
      </w:r>
      <w:r w:rsidR="00CA2B23">
        <w:rPr>
          <w:rFonts w:ascii="Calibri" w:eastAsia="Times New Roman" w:hAnsi="Calibri" w:cs="Calibri"/>
          <w:lang w:eastAsia="fr-FR"/>
        </w:rPr>
        <w:t>et propose</w:t>
      </w:r>
      <w:r w:rsidR="00062691" w:rsidRPr="00062691">
        <w:t xml:space="preserve"> une</w:t>
      </w:r>
      <w:r w:rsidR="00CA2B23">
        <w:t xml:space="preserve"> plateforme de référencement </w:t>
      </w:r>
      <w:r w:rsidR="003B01BC">
        <w:t>ainsi qu’une</w:t>
      </w:r>
      <w:r w:rsidR="00CA2B23">
        <w:t xml:space="preserve"> charte qualité spécifique pour ce secteur. </w:t>
      </w:r>
    </w:p>
    <w:p w14:paraId="4240B8C7" w14:textId="47FD7CDD" w:rsidR="003B01BC" w:rsidRDefault="003B01BC" w:rsidP="00CA2B23">
      <w:pPr>
        <w:shd w:val="clear" w:color="auto" w:fill="FFFFFF" w:themeFill="background1"/>
        <w:spacing w:after="0" w:line="240" w:lineRule="auto"/>
        <w:jc w:val="both"/>
        <w:textAlignment w:val="baseline"/>
      </w:pPr>
    </w:p>
    <w:p w14:paraId="62AC0A91" w14:textId="09932CFA" w:rsidR="003B01BC" w:rsidRDefault="003B01BC" w:rsidP="00CA2B23">
      <w:pPr>
        <w:shd w:val="clear" w:color="auto" w:fill="FFFFFF" w:themeFill="background1"/>
        <w:spacing w:after="0" w:line="240" w:lineRule="auto"/>
        <w:jc w:val="both"/>
        <w:textAlignment w:val="baseline"/>
      </w:pPr>
      <w:r>
        <w:t xml:space="preserve">La charte qualité permettra aux entreprises signataire de se différencier grâce à une visuel élaboré </w:t>
      </w:r>
      <w:r w:rsidR="00364AE9">
        <w:t>par la</w:t>
      </w:r>
      <w:r>
        <w:t xml:space="preserve"> CCI Réunion.</w:t>
      </w:r>
    </w:p>
    <w:p w14:paraId="72D0647D" w14:textId="77777777" w:rsidR="00CA2B23" w:rsidRPr="00CA2B23" w:rsidRDefault="00CA2B23" w:rsidP="00CA2B2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fr-FR"/>
        </w:rPr>
      </w:pPr>
    </w:p>
    <w:p w14:paraId="5972834E" w14:textId="16907BA8" w:rsidR="00EE2640" w:rsidRPr="006F702C" w:rsidRDefault="00E60645" w:rsidP="003B01BC">
      <w:pPr>
        <w:jc w:val="both"/>
      </w:pPr>
      <w:r>
        <w:t>La CCI</w:t>
      </w:r>
      <w:r w:rsidR="00364AE9">
        <w:t xml:space="preserve">R </w:t>
      </w:r>
      <w:r w:rsidRPr="006F702C">
        <w:t xml:space="preserve">souhaite </w:t>
      </w:r>
      <w:r w:rsidR="004C411A" w:rsidRPr="006F702C">
        <w:t>ainsi aider les entreprises</w:t>
      </w:r>
      <w:r w:rsidR="00CA2B23" w:rsidRPr="006F702C">
        <w:t xml:space="preserve"> à améliorer leur visibilité numérique et lutter contre la concurrence déloyale. </w:t>
      </w:r>
    </w:p>
    <w:p w14:paraId="2A18183D" w14:textId="1E9EEC19" w:rsidR="00290200" w:rsidRPr="006F702C" w:rsidRDefault="00290200" w:rsidP="00062691">
      <w:pPr>
        <w:pStyle w:val="Titre1"/>
        <w:rPr>
          <w:rFonts w:ascii="Arial" w:hAnsi="Arial" w:cs="Arial"/>
          <w:b/>
          <w:bCs/>
          <w:color w:val="8EAADB" w:themeColor="accent1" w:themeTint="99"/>
        </w:rPr>
      </w:pPr>
      <w:bookmarkStart w:id="1" w:name="_Toc72409900"/>
      <w:r w:rsidRPr="006F702C">
        <w:rPr>
          <w:rFonts w:ascii="Arial" w:hAnsi="Arial" w:cs="Arial"/>
          <w:b/>
          <w:bCs/>
          <w:color w:val="8EAADB" w:themeColor="accent1" w:themeTint="99"/>
        </w:rPr>
        <w:t>LES OBJECTIFS</w:t>
      </w:r>
      <w:bookmarkEnd w:id="1"/>
      <w:r w:rsidRPr="006F702C">
        <w:rPr>
          <w:rFonts w:ascii="Arial" w:hAnsi="Arial" w:cs="Arial"/>
          <w:b/>
          <w:bCs/>
          <w:color w:val="8EAADB" w:themeColor="accent1" w:themeTint="99"/>
        </w:rPr>
        <w:t xml:space="preserve"> </w:t>
      </w:r>
    </w:p>
    <w:p w14:paraId="0C566FF3" w14:textId="6B1170FA" w:rsidR="00B078D3" w:rsidRPr="006F702C" w:rsidRDefault="00B078D3" w:rsidP="00EE2640">
      <w:pPr>
        <w:pStyle w:val="Titre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</w:p>
    <w:p w14:paraId="54318835" w14:textId="44A2493B" w:rsidR="00C33A2D" w:rsidRPr="006F702C" w:rsidRDefault="0055497E" w:rsidP="00EE2640">
      <w:pPr>
        <w:pStyle w:val="Titre2"/>
        <w:rPr>
          <w:rFonts w:ascii="Arial" w:eastAsiaTheme="majorEastAsia" w:hAnsi="Arial" w:cs="Arial"/>
          <w:b/>
          <w:bCs/>
          <w:color w:val="1F3763" w:themeColor="accent1" w:themeShade="7F"/>
          <w:sz w:val="24"/>
          <w:szCs w:val="24"/>
        </w:rPr>
      </w:pPr>
      <w:r w:rsidRPr="006F702C">
        <w:rPr>
          <w:rFonts w:ascii="Arial" w:eastAsiaTheme="majorEastAsia" w:hAnsi="Arial" w:cs="Arial"/>
          <w:b/>
          <w:bCs/>
          <w:color w:val="1F3763" w:themeColor="accent1" w:themeShade="7F"/>
          <w:sz w:val="24"/>
          <w:szCs w:val="24"/>
        </w:rPr>
        <w:t xml:space="preserve">Principes </w:t>
      </w:r>
    </w:p>
    <w:p w14:paraId="22704AA9" w14:textId="48ECED84" w:rsidR="00EE2640" w:rsidRPr="006F702C" w:rsidRDefault="00EE2640" w:rsidP="00EE2640">
      <w:pPr>
        <w:pStyle w:val="Titre2"/>
      </w:pPr>
    </w:p>
    <w:p w14:paraId="0395DDD9" w14:textId="13A646CA" w:rsidR="002C5AB4" w:rsidRPr="006F702C" w:rsidRDefault="00EE2640" w:rsidP="00290200">
      <w:pPr>
        <w:jc w:val="both"/>
      </w:pPr>
      <w:r w:rsidRPr="006F702C">
        <w:t xml:space="preserve">Ce document a pour but de définir les règles de base de conduite de tout projet impliquant une prestation </w:t>
      </w:r>
      <w:r w:rsidR="003B01BC" w:rsidRPr="006F702C">
        <w:t>évènementiel</w:t>
      </w:r>
      <w:r w:rsidRPr="006F702C">
        <w:t xml:space="preserve">. </w:t>
      </w:r>
    </w:p>
    <w:p w14:paraId="0CB14887" w14:textId="72BC3151" w:rsidR="00EE2640" w:rsidRPr="006F702C" w:rsidRDefault="00EE2640" w:rsidP="00696A1D">
      <w:pPr>
        <w:jc w:val="both"/>
      </w:pPr>
      <w:r w:rsidRPr="006F702C">
        <w:t xml:space="preserve">Les prestataires </w:t>
      </w:r>
      <w:r w:rsidR="003B01BC" w:rsidRPr="006F702C">
        <w:t>évènementiels</w:t>
      </w:r>
      <w:r w:rsidR="002C5AB4" w:rsidRPr="006F702C">
        <w:t xml:space="preserve"> </w:t>
      </w:r>
      <w:r w:rsidRPr="006F702C">
        <w:t>s’engage</w:t>
      </w:r>
      <w:r w:rsidR="002C5AB4" w:rsidRPr="006F702C">
        <w:t>nt</w:t>
      </w:r>
      <w:r w:rsidRPr="006F702C">
        <w:t xml:space="preserve"> à respecter ce</w:t>
      </w:r>
      <w:r w:rsidR="004571CD" w:rsidRPr="006F702C">
        <w:t>tte charte</w:t>
      </w:r>
      <w:r w:rsidR="002C5AB4" w:rsidRPr="006F702C">
        <w:t xml:space="preserve"> </w:t>
      </w:r>
      <w:r w:rsidR="00AC4A96" w:rsidRPr="006F702C">
        <w:t xml:space="preserve">et </w:t>
      </w:r>
      <w:r w:rsidRPr="006F702C">
        <w:t xml:space="preserve">le font </w:t>
      </w:r>
      <w:r w:rsidR="00BD3905" w:rsidRPr="006F702C">
        <w:t xml:space="preserve">de </w:t>
      </w:r>
      <w:r w:rsidRPr="006F702C">
        <w:t>leur propre initiative vis-à-vis de leurs clients.</w:t>
      </w:r>
      <w:r w:rsidR="00696A1D" w:rsidRPr="006F702C">
        <w:t xml:space="preserve"> La CCI </w:t>
      </w:r>
      <w:r w:rsidR="0055497E" w:rsidRPr="006F702C">
        <w:t>Réunion n’effectue</w:t>
      </w:r>
      <w:r w:rsidR="00696A1D" w:rsidRPr="006F702C">
        <w:t xml:space="preserve"> aucun contrôle de l’application de ces règles et ne délivre aucun certificat de conformité</w:t>
      </w:r>
      <w:r w:rsidR="0055497E" w:rsidRPr="006F702C">
        <w:t>.</w:t>
      </w:r>
    </w:p>
    <w:p w14:paraId="7FA69522" w14:textId="75802620" w:rsidR="00F950FF" w:rsidRDefault="00941B94" w:rsidP="00290200">
      <w:pPr>
        <w:jc w:val="both"/>
      </w:pPr>
      <w:r w:rsidRPr="006F702C">
        <w:t>Cette charte de bonne conduite est une annexe au contrat établi entre le client et le prestataire déclarant sa conformité.</w:t>
      </w:r>
    </w:p>
    <w:p w14:paraId="4CDB86E7" w14:textId="77777777" w:rsidR="00941B94" w:rsidRPr="004B53E4" w:rsidRDefault="00941B94" w:rsidP="00941B94">
      <w:pPr>
        <w:jc w:val="both"/>
      </w:pPr>
      <w:r w:rsidRPr="004B53E4">
        <w:t xml:space="preserve">Elle s'applique pour les prestations réalisées par les </w:t>
      </w:r>
      <w:r>
        <w:t>entreprises</w:t>
      </w:r>
      <w:r w:rsidRPr="004B53E4">
        <w:t xml:space="preserve"> d</w:t>
      </w:r>
      <w:r>
        <w:t xml:space="preserve">u secteur de l’évènementiel </w:t>
      </w:r>
      <w:r w:rsidRPr="004B53E4">
        <w:t>signataires.  </w:t>
      </w:r>
    </w:p>
    <w:p w14:paraId="3BE763A8" w14:textId="77777777" w:rsidR="00F950FF" w:rsidRDefault="00F950FF" w:rsidP="00BD3905">
      <w:pPr>
        <w:pStyle w:val="Titre2"/>
        <w:ind w:left="0" w:firstLine="0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</w:p>
    <w:p w14:paraId="55EE2DF6" w14:textId="77777777" w:rsidR="00F950FF" w:rsidRDefault="00F950FF" w:rsidP="00BD3905">
      <w:pPr>
        <w:pStyle w:val="Titre2"/>
        <w:ind w:left="0" w:firstLine="0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</w:p>
    <w:p w14:paraId="61F92DBE" w14:textId="622CD5F9" w:rsidR="00BA33AD" w:rsidRPr="0055497E" w:rsidRDefault="00BD3905" w:rsidP="00F55E99">
      <w:pPr>
        <w:pStyle w:val="Titre2"/>
        <w:ind w:left="0" w:firstLine="708"/>
        <w:rPr>
          <w:rFonts w:ascii="Arial" w:eastAsiaTheme="majorEastAsia" w:hAnsi="Arial" w:cs="Arial"/>
          <w:b/>
          <w:bCs/>
          <w:color w:val="1F3763" w:themeColor="accent1" w:themeShade="7F"/>
          <w:sz w:val="24"/>
          <w:szCs w:val="24"/>
        </w:rPr>
      </w:pPr>
      <w:bookmarkStart w:id="2" w:name="_Toc72409902"/>
      <w:r w:rsidRPr="0055497E">
        <w:rPr>
          <w:rFonts w:ascii="Arial" w:eastAsiaTheme="majorEastAsia" w:hAnsi="Arial" w:cs="Arial"/>
          <w:b/>
          <w:bCs/>
          <w:color w:val="1F3763" w:themeColor="accent1" w:themeShade="7F"/>
          <w:sz w:val="24"/>
          <w:szCs w:val="24"/>
        </w:rPr>
        <w:t>L</w:t>
      </w:r>
      <w:r w:rsidR="00CC01CD" w:rsidRPr="0055497E">
        <w:rPr>
          <w:rFonts w:ascii="Arial" w:eastAsiaTheme="majorEastAsia" w:hAnsi="Arial" w:cs="Arial"/>
          <w:b/>
          <w:bCs/>
          <w:color w:val="1F3763" w:themeColor="accent1" w:themeShade="7F"/>
          <w:sz w:val="24"/>
          <w:szCs w:val="24"/>
        </w:rPr>
        <w:t>es engagements de la CCIR</w:t>
      </w:r>
      <w:bookmarkEnd w:id="2"/>
    </w:p>
    <w:p w14:paraId="0AF66404" w14:textId="77777777" w:rsidR="005E1AB7" w:rsidRDefault="005E1AB7" w:rsidP="00290200">
      <w:pPr>
        <w:jc w:val="both"/>
        <w:rPr>
          <w:u w:val="single"/>
        </w:rPr>
      </w:pPr>
    </w:p>
    <w:p w14:paraId="675DA79A" w14:textId="1DB6DAD8" w:rsidR="009E5C17" w:rsidRPr="00F950FF" w:rsidRDefault="009E5C17" w:rsidP="00290200">
      <w:pPr>
        <w:jc w:val="both"/>
        <w:rPr>
          <w:u w:val="single"/>
        </w:rPr>
      </w:pPr>
      <w:r w:rsidRPr="00F950FF">
        <w:rPr>
          <w:u w:val="single"/>
        </w:rPr>
        <w:t xml:space="preserve">Mise en place d’une </w:t>
      </w:r>
      <w:r w:rsidR="00941B94">
        <w:rPr>
          <w:u w:val="single"/>
        </w:rPr>
        <w:t xml:space="preserve">plateforme de référencement numérique </w:t>
      </w:r>
      <w:r w:rsidRPr="00F950FF">
        <w:rPr>
          <w:u w:val="single"/>
        </w:rPr>
        <w:t xml:space="preserve">: </w:t>
      </w:r>
    </w:p>
    <w:p w14:paraId="70B07A3A" w14:textId="2DF178CB" w:rsidR="00A97080" w:rsidRDefault="00655427" w:rsidP="00290200">
      <w:pPr>
        <w:jc w:val="both"/>
      </w:pPr>
      <w:r>
        <w:t xml:space="preserve">Les </w:t>
      </w:r>
      <w:r w:rsidR="00941B94">
        <w:t xml:space="preserve">entreprises du secteur de l’évènementiel </w:t>
      </w:r>
      <w:r>
        <w:t>signataires de la charte qualité</w:t>
      </w:r>
      <w:r w:rsidR="00290200">
        <w:t xml:space="preserve"> </w:t>
      </w:r>
      <w:r w:rsidR="00941B94">
        <w:t>seront répertoriés sur la plateforme de référence numérique de la CCI Réunion</w:t>
      </w:r>
      <w:r w:rsidR="00BD3905">
        <w:t>.</w:t>
      </w:r>
    </w:p>
    <w:p w14:paraId="0AA09917" w14:textId="1C5FB554" w:rsidR="005E1AB7" w:rsidRDefault="00655427" w:rsidP="00B078D3">
      <w:pPr>
        <w:jc w:val="both"/>
      </w:pPr>
      <w:r>
        <w:t xml:space="preserve">Cette </w:t>
      </w:r>
      <w:r w:rsidR="00941B94">
        <w:t xml:space="preserve">plateforme sera </w:t>
      </w:r>
      <w:r w:rsidR="004A2DA4">
        <w:t>relayée</w:t>
      </w:r>
      <w:r w:rsidR="00DD6AB6">
        <w:t xml:space="preserve"> sur le site internet et réseau sociaux de la CCI Réunion. </w:t>
      </w:r>
    </w:p>
    <w:p w14:paraId="1EBC1915" w14:textId="77777777" w:rsidR="007C318C" w:rsidRPr="007C318C" w:rsidRDefault="007C318C" w:rsidP="00B078D3">
      <w:pPr>
        <w:jc w:val="both"/>
      </w:pPr>
    </w:p>
    <w:p w14:paraId="49447FD5" w14:textId="2967B53C" w:rsidR="00F950FF" w:rsidRPr="005E1AB7" w:rsidRDefault="00F950FF" w:rsidP="00B078D3">
      <w:pPr>
        <w:jc w:val="both"/>
        <w:rPr>
          <w:b/>
          <w:bCs/>
        </w:rPr>
      </w:pPr>
      <w:r w:rsidRPr="005E1AB7">
        <w:rPr>
          <w:b/>
          <w:bCs/>
        </w:rPr>
        <w:t xml:space="preserve">La CCIR ne peut être ni arbitre, ni expert dans un litige entre un client et son prestataire </w:t>
      </w:r>
    </w:p>
    <w:p w14:paraId="558105A0" w14:textId="51C1BC44" w:rsidR="00290200" w:rsidRDefault="00290200" w:rsidP="00EA3618">
      <w:pPr>
        <w:pStyle w:val="Titre2"/>
        <w:rPr>
          <w:rFonts w:ascii="Arial" w:eastAsiaTheme="majorEastAsia" w:hAnsi="Arial" w:cs="Arial"/>
          <w:strike/>
          <w:color w:val="1F3763" w:themeColor="accent1" w:themeShade="7F"/>
          <w:sz w:val="24"/>
          <w:szCs w:val="24"/>
        </w:rPr>
      </w:pPr>
    </w:p>
    <w:p w14:paraId="1060612F" w14:textId="4C274C76" w:rsidR="00290200" w:rsidRPr="0055497E" w:rsidRDefault="00290200" w:rsidP="00CC01CD">
      <w:pPr>
        <w:pStyle w:val="Titre2"/>
        <w:ind w:left="0" w:firstLine="708"/>
        <w:rPr>
          <w:rFonts w:ascii="Arial" w:eastAsiaTheme="majorEastAsia" w:hAnsi="Arial" w:cs="Arial"/>
          <w:b/>
          <w:bCs/>
          <w:color w:val="1F3763" w:themeColor="accent1" w:themeShade="7F"/>
          <w:sz w:val="24"/>
          <w:szCs w:val="24"/>
        </w:rPr>
      </w:pPr>
      <w:bookmarkStart w:id="3" w:name="_Toc72409903"/>
      <w:r w:rsidRPr="0055497E">
        <w:rPr>
          <w:rFonts w:ascii="Arial" w:eastAsiaTheme="majorEastAsia" w:hAnsi="Arial" w:cs="Arial"/>
          <w:b/>
          <w:bCs/>
          <w:color w:val="1F3763" w:themeColor="accent1" w:themeShade="7F"/>
          <w:sz w:val="24"/>
          <w:szCs w:val="24"/>
        </w:rPr>
        <w:t>L</w:t>
      </w:r>
      <w:r w:rsidR="00CC01CD" w:rsidRPr="0055497E">
        <w:rPr>
          <w:rFonts w:ascii="Arial" w:eastAsiaTheme="majorEastAsia" w:hAnsi="Arial" w:cs="Arial"/>
          <w:b/>
          <w:bCs/>
          <w:color w:val="1F3763" w:themeColor="accent1" w:themeShade="7F"/>
          <w:sz w:val="24"/>
          <w:szCs w:val="24"/>
        </w:rPr>
        <w:t>es engagements d</w:t>
      </w:r>
      <w:bookmarkEnd w:id="3"/>
      <w:r w:rsidR="00187B7A">
        <w:rPr>
          <w:rFonts w:ascii="Arial" w:eastAsiaTheme="majorEastAsia" w:hAnsi="Arial" w:cs="Arial"/>
          <w:b/>
          <w:bCs/>
          <w:color w:val="1F3763" w:themeColor="accent1" w:themeShade="7F"/>
          <w:sz w:val="24"/>
          <w:szCs w:val="24"/>
        </w:rPr>
        <w:t>e l’entreprise</w:t>
      </w:r>
    </w:p>
    <w:p w14:paraId="3788A3CF" w14:textId="77777777" w:rsidR="00EA3618" w:rsidRDefault="00EA3618" w:rsidP="00EA3618">
      <w:pPr>
        <w:pStyle w:val="Titre2"/>
      </w:pPr>
    </w:p>
    <w:p w14:paraId="100102C9" w14:textId="6D23A36F" w:rsidR="00EA3618" w:rsidRDefault="007C318C" w:rsidP="00290200">
      <w:r>
        <w:t>L’entreprise</w:t>
      </w:r>
      <w:r w:rsidR="00EA3618">
        <w:t xml:space="preserve"> s’engage à respecter l’intégralité des règles de suivi décrites ci-dessous pour tous les projets et prestations proposées</w:t>
      </w:r>
      <w:r w:rsidR="0055497E">
        <w:t xml:space="preserve"> : </w:t>
      </w:r>
    </w:p>
    <w:p w14:paraId="29823E9D" w14:textId="40A79417" w:rsidR="00BD3905" w:rsidRPr="00BD3905" w:rsidRDefault="00BD3905" w:rsidP="00BD3905">
      <w:pPr>
        <w:numPr>
          <w:ilvl w:val="0"/>
          <w:numId w:val="7"/>
        </w:numPr>
      </w:pPr>
      <w:r w:rsidRPr="00BD3905">
        <w:t>Avoir toutes les compétences nécessaires à la mise en œuvre des produits ou services proposés</w:t>
      </w:r>
      <w:r w:rsidR="007C318C">
        <w:t> ;</w:t>
      </w:r>
    </w:p>
    <w:p w14:paraId="04A8E049" w14:textId="47814200" w:rsidR="00BD3905" w:rsidRPr="00BD3905" w:rsidRDefault="00BD3905" w:rsidP="00BD3905">
      <w:pPr>
        <w:numPr>
          <w:ilvl w:val="0"/>
          <w:numId w:val="7"/>
        </w:numPr>
      </w:pPr>
      <w:r w:rsidRPr="00BD3905">
        <w:t>Ne dissimuler aucune contrainte pouvant aller à l’encontre de l’objectif</w:t>
      </w:r>
      <w:r w:rsidR="007C318C">
        <w:t> ;</w:t>
      </w:r>
    </w:p>
    <w:p w14:paraId="10A874F2" w14:textId="42212175" w:rsidR="001C7777" w:rsidRPr="00BD3905" w:rsidRDefault="00BD3905" w:rsidP="001C7777">
      <w:pPr>
        <w:numPr>
          <w:ilvl w:val="0"/>
          <w:numId w:val="7"/>
        </w:numPr>
      </w:pPr>
      <w:r w:rsidRPr="00BD3905">
        <w:t xml:space="preserve">Décrire avec précision la prestation en lien avec la demande </w:t>
      </w:r>
      <w:r w:rsidR="004A2DA4">
        <w:t>du client</w:t>
      </w:r>
      <w:r w:rsidR="007C318C">
        <w:t> ;</w:t>
      </w:r>
    </w:p>
    <w:p w14:paraId="69D0CC5E" w14:textId="1C8350BE" w:rsidR="00BD3905" w:rsidRPr="00BD3905" w:rsidRDefault="00BD3905" w:rsidP="00BD3905">
      <w:pPr>
        <w:numPr>
          <w:ilvl w:val="0"/>
          <w:numId w:val="7"/>
        </w:numPr>
      </w:pPr>
      <w:r w:rsidRPr="00BD3905">
        <w:t>Précise</w:t>
      </w:r>
      <w:r w:rsidR="00F55E99">
        <w:t>z</w:t>
      </w:r>
      <w:r w:rsidRPr="00BD3905">
        <w:t xml:space="preserve"> les limites éventuelles de la solution proposée</w:t>
      </w:r>
      <w:r w:rsidR="007C318C">
        <w:t> ;</w:t>
      </w:r>
    </w:p>
    <w:p w14:paraId="67D2E319" w14:textId="440C408D" w:rsidR="00BD3905" w:rsidRPr="006F702C" w:rsidRDefault="00BD3905" w:rsidP="00BD3905">
      <w:pPr>
        <w:numPr>
          <w:ilvl w:val="0"/>
          <w:numId w:val="7"/>
        </w:numPr>
      </w:pPr>
      <w:r w:rsidRPr="006F702C">
        <w:t>Propose</w:t>
      </w:r>
      <w:r w:rsidR="00F55E99" w:rsidRPr="006F702C">
        <w:t>z</w:t>
      </w:r>
      <w:r w:rsidRPr="006F702C">
        <w:t xml:space="preserve"> des délais réalistes &amp; un planning de réalisation</w:t>
      </w:r>
      <w:r w:rsidR="007C318C">
        <w:t> ;</w:t>
      </w:r>
    </w:p>
    <w:p w14:paraId="051B19A1" w14:textId="41D3387E" w:rsidR="00364AE9" w:rsidRPr="006F702C" w:rsidRDefault="00364AE9" w:rsidP="006835F3">
      <w:pPr>
        <w:numPr>
          <w:ilvl w:val="0"/>
          <w:numId w:val="7"/>
        </w:numPr>
      </w:pPr>
      <w:r>
        <w:t>C</w:t>
      </w:r>
      <w:r w:rsidR="0055497E" w:rsidRPr="006F702C">
        <w:t>onseil</w:t>
      </w:r>
      <w:r>
        <w:t xml:space="preserve">ler le client dans son projet ; </w:t>
      </w:r>
    </w:p>
    <w:p w14:paraId="56492748" w14:textId="77777777" w:rsidR="004A2DA4" w:rsidRPr="006F702C" w:rsidRDefault="004A2DA4" w:rsidP="0055497E"/>
    <w:p w14:paraId="171A4C60" w14:textId="131952D2" w:rsidR="0055497E" w:rsidRDefault="0055497E" w:rsidP="0055497E">
      <w:r w:rsidRPr="006F702C">
        <w:t>En cas de non-respect des règles établies dans cette charte qualité, le prestataire sera supprimé de la</w:t>
      </w:r>
      <w:r w:rsidR="004A2DA4" w:rsidRPr="006F702C">
        <w:t xml:space="preserve"> plateforme de référencement numérique</w:t>
      </w:r>
      <w:r w:rsidRPr="006F702C">
        <w:t>.</w:t>
      </w:r>
    </w:p>
    <w:p w14:paraId="3D8EFA7E" w14:textId="4D34BB6F" w:rsidR="0055497E" w:rsidRDefault="0055497E" w:rsidP="0055497E"/>
    <w:p w14:paraId="7B076C95" w14:textId="40E0A6C5" w:rsidR="00187B7A" w:rsidRPr="006835F3" w:rsidRDefault="00187B7A" w:rsidP="0055497E">
      <w:pPr>
        <w:rPr>
          <w:b/>
          <w:bCs/>
        </w:rPr>
      </w:pPr>
      <w:r w:rsidRPr="006835F3">
        <w:rPr>
          <w:b/>
          <w:bCs/>
        </w:rPr>
        <w:t xml:space="preserve">L’entreprise s’engage également à initier </w:t>
      </w:r>
      <w:r w:rsidR="005E1AB7" w:rsidRPr="006835F3">
        <w:rPr>
          <w:b/>
          <w:bCs/>
        </w:rPr>
        <w:t xml:space="preserve">ou développer la transition numérique et écologique de </w:t>
      </w:r>
      <w:r w:rsidR="007C318C" w:rsidRPr="006835F3">
        <w:rPr>
          <w:b/>
          <w:bCs/>
        </w:rPr>
        <w:t>son organisation</w:t>
      </w:r>
      <w:r w:rsidR="006835F3">
        <w:rPr>
          <w:b/>
          <w:bCs/>
        </w:rPr>
        <w:t xml:space="preserve"> (la CCI Réunion accompagnera l’entreprise dans cette démarche)</w:t>
      </w:r>
      <w:r w:rsidR="005E1AB7" w:rsidRPr="006835F3">
        <w:rPr>
          <w:b/>
          <w:bCs/>
        </w:rPr>
        <w:t xml:space="preserve">. </w:t>
      </w:r>
    </w:p>
    <w:p w14:paraId="07334448" w14:textId="77777777" w:rsidR="00BD3905" w:rsidRDefault="00BD3905" w:rsidP="009E5C17"/>
    <w:p w14:paraId="25A8E8B3" w14:textId="1BD43F24" w:rsidR="00C852D5" w:rsidRPr="00F55E99" w:rsidRDefault="00B078D3" w:rsidP="009E5C17">
      <w:pPr>
        <w:rPr>
          <w:rFonts w:ascii="Arial" w:eastAsiaTheme="majorEastAsia" w:hAnsi="Arial" w:cs="Arial"/>
          <w:b/>
          <w:bCs/>
          <w:color w:val="8EAADB" w:themeColor="accent1" w:themeTint="99"/>
          <w:sz w:val="32"/>
          <w:szCs w:val="32"/>
        </w:rPr>
      </w:pPr>
      <w:r w:rsidRPr="00F55E99">
        <w:rPr>
          <w:rFonts w:ascii="Arial" w:eastAsiaTheme="majorEastAsia" w:hAnsi="Arial" w:cs="Arial"/>
          <w:b/>
          <w:bCs/>
          <w:color w:val="8EAADB" w:themeColor="accent1" w:themeTint="99"/>
          <w:sz w:val="32"/>
          <w:szCs w:val="32"/>
        </w:rPr>
        <w:t xml:space="preserve">1 - </w:t>
      </w:r>
      <w:r w:rsidR="009E5C17" w:rsidRPr="00F55E99">
        <w:rPr>
          <w:rFonts w:ascii="Arial" w:eastAsiaTheme="majorEastAsia" w:hAnsi="Arial" w:cs="Arial"/>
          <w:b/>
          <w:bCs/>
          <w:color w:val="8EAADB" w:themeColor="accent1" w:themeTint="99"/>
          <w:sz w:val="32"/>
          <w:szCs w:val="32"/>
        </w:rPr>
        <w:t>Listing des</w:t>
      </w:r>
      <w:r w:rsidR="00C852D5" w:rsidRPr="00F55E99">
        <w:rPr>
          <w:rFonts w:ascii="Arial" w:eastAsiaTheme="majorEastAsia" w:hAnsi="Arial" w:cs="Arial"/>
          <w:b/>
          <w:bCs/>
          <w:color w:val="8EAADB" w:themeColor="accent1" w:themeTint="99"/>
          <w:sz w:val="32"/>
          <w:szCs w:val="32"/>
        </w:rPr>
        <w:t xml:space="preserve"> prestations </w:t>
      </w:r>
      <w:r w:rsidR="0055497E" w:rsidRPr="006F702C">
        <w:rPr>
          <w:rFonts w:ascii="Arial" w:eastAsiaTheme="majorEastAsia" w:hAnsi="Arial" w:cs="Arial"/>
          <w:b/>
          <w:bCs/>
          <w:color w:val="8EAADB" w:themeColor="accent1" w:themeTint="99"/>
          <w:sz w:val="32"/>
          <w:szCs w:val="32"/>
        </w:rPr>
        <w:t>concernées</w:t>
      </w:r>
    </w:p>
    <w:p w14:paraId="49DBFA67" w14:textId="17221C9C" w:rsidR="00C852D5" w:rsidRDefault="00C852D5" w:rsidP="00C852D5">
      <w:pPr>
        <w:pStyle w:val="Titre2"/>
      </w:pPr>
    </w:p>
    <w:p w14:paraId="1CDE66DB" w14:textId="68D10D77" w:rsidR="001C7777" w:rsidRDefault="00C852D5" w:rsidP="00F55E99">
      <w:r>
        <w:t xml:space="preserve">Les </w:t>
      </w:r>
      <w:bookmarkStart w:id="4" w:name="_Hlk69996984"/>
      <w:r w:rsidR="006F702C">
        <w:t>entreprises</w:t>
      </w:r>
      <w:r w:rsidR="00BA33AD">
        <w:t xml:space="preserve"> d</w:t>
      </w:r>
      <w:r w:rsidR="00F168FE">
        <w:t xml:space="preserve">u secteur de l’évènementiel </w:t>
      </w:r>
      <w:r>
        <w:t xml:space="preserve">compatibles à cette charte qualités sont les suivantes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C711F9" w14:paraId="2106DAAA" w14:textId="77777777" w:rsidTr="00C711F9">
        <w:tc>
          <w:tcPr>
            <w:tcW w:w="4530" w:type="dxa"/>
          </w:tcPr>
          <w:p w14:paraId="49C19C59" w14:textId="77777777" w:rsidR="00C711F9" w:rsidRDefault="00C711F9" w:rsidP="00C711F9">
            <w:pPr>
              <w:pStyle w:val="Paragraphedeliste"/>
              <w:numPr>
                <w:ilvl w:val="0"/>
                <w:numId w:val="7"/>
              </w:numPr>
              <w:spacing w:line="360" w:lineRule="auto"/>
            </w:pPr>
            <w:r>
              <w:t xml:space="preserve">Organisateur d’évènement </w:t>
            </w:r>
          </w:p>
          <w:p w14:paraId="2397D907" w14:textId="77777777" w:rsidR="00C711F9" w:rsidRDefault="00C711F9" w:rsidP="00C711F9">
            <w:pPr>
              <w:pStyle w:val="Paragraphedeliste"/>
              <w:numPr>
                <w:ilvl w:val="0"/>
                <w:numId w:val="7"/>
              </w:numPr>
              <w:spacing w:line="360" w:lineRule="auto"/>
            </w:pPr>
            <w:proofErr w:type="spellStart"/>
            <w:r>
              <w:t>Weeding</w:t>
            </w:r>
            <w:proofErr w:type="spellEnd"/>
            <w:r>
              <w:t xml:space="preserve"> planner</w:t>
            </w:r>
          </w:p>
          <w:p w14:paraId="136D9B17" w14:textId="77777777" w:rsidR="00C711F9" w:rsidRDefault="00C711F9" w:rsidP="00C711F9">
            <w:pPr>
              <w:pStyle w:val="Paragraphedeliste"/>
              <w:numPr>
                <w:ilvl w:val="0"/>
                <w:numId w:val="7"/>
              </w:numPr>
              <w:spacing w:line="360" w:lineRule="auto"/>
            </w:pPr>
            <w:r>
              <w:t xml:space="preserve">Décorateur </w:t>
            </w:r>
          </w:p>
          <w:p w14:paraId="6EE38803" w14:textId="77777777" w:rsidR="00C711F9" w:rsidRDefault="00C711F9" w:rsidP="00C711F9">
            <w:pPr>
              <w:pStyle w:val="Paragraphedeliste"/>
              <w:numPr>
                <w:ilvl w:val="0"/>
                <w:numId w:val="7"/>
              </w:numPr>
              <w:spacing w:line="360" w:lineRule="auto"/>
            </w:pPr>
            <w:r>
              <w:t>Sonorisateur</w:t>
            </w:r>
          </w:p>
          <w:p w14:paraId="29E5BFF2" w14:textId="77777777" w:rsidR="00C711F9" w:rsidRDefault="00C711F9" w:rsidP="00C711F9">
            <w:pPr>
              <w:pStyle w:val="Paragraphedeliste"/>
              <w:numPr>
                <w:ilvl w:val="0"/>
                <w:numId w:val="7"/>
              </w:numPr>
              <w:spacing w:line="360" w:lineRule="auto"/>
            </w:pPr>
            <w:r>
              <w:t xml:space="preserve">Régisseur </w:t>
            </w:r>
          </w:p>
          <w:p w14:paraId="6E016D45" w14:textId="77777777" w:rsidR="00C711F9" w:rsidRDefault="00C711F9" w:rsidP="00C711F9">
            <w:pPr>
              <w:pStyle w:val="Paragraphedeliste"/>
              <w:numPr>
                <w:ilvl w:val="0"/>
                <w:numId w:val="7"/>
              </w:numPr>
              <w:spacing w:line="360" w:lineRule="auto"/>
            </w:pPr>
            <w:r>
              <w:t>DJ</w:t>
            </w:r>
          </w:p>
          <w:p w14:paraId="4FE8604F" w14:textId="77777777" w:rsidR="00C711F9" w:rsidRDefault="00C711F9" w:rsidP="00C711F9">
            <w:pPr>
              <w:pStyle w:val="Paragraphedeliste"/>
              <w:numPr>
                <w:ilvl w:val="0"/>
                <w:numId w:val="7"/>
              </w:numPr>
              <w:spacing w:line="360" w:lineRule="auto"/>
            </w:pPr>
            <w:r>
              <w:t xml:space="preserve">Traiteur </w:t>
            </w:r>
          </w:p>
          <w:p w14:paraId="57D601F8" w14:textId="59BD9ED6" w:rsidR="00CD4CD0" w:rsidRDefault="00CD4CD0" w:rsidP="00CD4CD0">
            <w:pPr>
              <w:pStyle w:val="Paragraphedeliste"/>
              <w:numPr>
                <w:ilvl w:val="0"/>
                <w:numId w:val="7"/>
              </w:numPr>
              <w:spacing w:line="360" w:lineRule="auto"/>
            </w:pPr>
            <w:r>
              <w:t>Salle et site de réception</w:t>
            </w:r>
          </w:p>
        </w:tc>
        <w:tc>
          <w:tcPr>
            <w:tcW w:w="4530" w:type="dxa"/>
          </w:tcPr>
          <w:p w14:paraId="00CE4955" w14:textId="77777777" w:rsidR="00C711F9" w:rsidRDefault="00C711F9" w:rsidP="00C711F9">
            <w:pPr>
              <w:pStyle w:val="Paragraphedeliste"/>
              <w:numPr>
                <w:ilvl w:val="0"/>
                <w:numId w:val="7"/>
              </w:numPr>
              <w:spacing w:line="360" w:lineRule="auto"/>
            </w:pPr>
            <w:r>
              <w:t xml:space="preserve">Loueur de voiture </w:t>
            </w:r>
          </w:p>
          <w:p w14:paraId="04DFE7DF" w14:textId="77777777" w:rsidR="00C711F9" w:rsidRDefault="00C711F9" w:rsidP="00C711F9">
            <w:pPr>
              <w:pStyle w:val="Paragraphedeliste"/>
              <w:numPr>
                <w:ilvl w:val="0"/>
                <w:numId w:val="7"/>
              </w:numPr>
              <w:spacing w:line="360" w:lineRule="auto"/>
            </w:pPr>
            <w:r>
              <w:t xml:space="preserve">Agent de sécurité </w:t>
            </w:r>
          </w:p>
          <w:p w14:paraId="1CCF0D03" w14:textId="77777777" w:rsidR="00C711F9" w:rsidRDefault="00C711F9" w:rsidP="00C711F9">
            <w:pPr>
              <w:pStyle w:val="Paragraphedeliste"/>
              <w:numPr>
                <w:ilvl w:val="0"/>
                <w:numId w:val="7"/>
              </w:numPr>
              <w:spacing w:line="360" w:lineRule="auto"/>
            </w:pPr>
            <w:r>
              <w:t xml:space="preserve">Location de matériels évènementiel </w:t>
            </w:r>
          </w:p>
          <w:p w14:paraId="4E32F780" w14:textId="77777777" w:rsidR="00C711F9" w:rsidRDefault="00C711F9" w:rsidP="00C711F9">
            <w:pPr>
              <w:pStyle w:val="Paragraphedeliste"/>
              <w:numPr>
                <w:ilvl w:val="0"/>
                <w:numId w:val="7"/>
              </w:numPr>
              <w:spacing w:line="360" w:lineRule="auto"/>
            </w:pPr>
            <w:r>
              <w:t xml:space="preserve">Agent de spectacle </w:t>
            </w:r>
          </w:p>
          <w:p w14:paraId="1DF3709C" w14:textId="77777777" w:rsidR="00C711F9" w:rsidRDefault="00C711F9" w:rsidP="00C711F9">
            <w:pPr>
              <w:pStyle w:val="Paragraphedeliste"/>
              <w:numPr>
                <w:ilvl w:val="0"/>
                <w:numId w:val="7"/>
              </w:numPr>
              <w:spacing w:line="360" w:lineRule="auto"/>
            </w:pPr>
            <w:r>
              <w:t xml:space="preserve">Artiste divers </w:t>
            </w:r>
          </w:p>
          <w:p w14:paraId="06FF5A29" w14:textId="4617E686" w:rsidR="00C711F9" w:rsidRDefault="00C711F9" w:rsidP="00C711F9">
            <w:pPr>
              <w:pStyle w:val="Paragraphedeliste"/>
              <w:numPr>
                <w:ilvl w:val="0"/>
                <w:numId w:val="7"/>
              </w:numPr>
              <w:spacing w:line="360" w:lineRule="auto"/>
            </w:pPr>
            <w:r>
              <w:t>Commerce de produits évènementiel</w:t>
            </w:r>
          </w:p>
          <w:p w14:paraId="0D32916B" w14:textId="77777777" w:rsidR="00C711F9" w:rsidRDefault="00C711F9" w:rsidP="00C711F9">
            <w:pPr>
              <w:pStyle w:val="Paragraphedeliste"/>
              <w:numPr>
                <w:ilvl w:val="0"/>
                <w:numId w:val="7"/>
              </w:numPr>
              <w:spacing w:line="360" w:lineRule="auto"/>
            </w:pPr>
            <w:r>
              <w:t xml:space="preserve">Photographe </w:t>
            </w:r>
          </w:p>
          <w:p w14:paraId="48167803" w14:textId="1B645ED8" w:rsidR="00C711F9" w:rsidRDefault="00C711F9" w:rsidP="00C711F9">
            <w:pPr>
              <w:pStyle w:val="Paragraphedeliste"/>
              <w:numPr>
                <w:ilvl w:val="0"/>
                <w:numId w:val="7"/>
              </w:numPr>
              <w:spacing w:line="360" w:lineRule="auto"/>
            </w:pPr>
            <w:r>
              <w:t xml:space="preserve">Cameraman </w:t>
            </w:r>
          </w:p>
        </w:tc>
      </w:tr>
    </w:tbl>
    <w:p w14:paraId="1C0C94B2" w14:textId="77777777" w:rsidR="00F168FE" w:rsidRDefault="00F168FE" w:rsidP="00CD4CD0"/>
    <w:p w14:paraId="4F756DC3" w14:textId="37816C22" w:rsidR="00FC53AD" w:rsidRPr="00DC6B16" w:rsidRDefault="00B078D3" w:rsidP="00DC6B16">
      <w:pPr>
        <w:pStyle w:val="Titre1"/>
        <w:rPr>
          <w:rFonts w:ascii="Arial" w:hAnsi="Arial" w:cs="Arial"/>
          <w:b/>
          <w:bCs/>
          <w:color w:val="8EAADB" w:themeColor="accent1" w:themeTint="99"/>
        </w:rPr>
      </w:pPr>
      <w:bookmarkStart w:id="5" w:name="_Toc72409908"/>
      <w:bookmarkEnd w:id="4"/>
      <w:r>
        <w:rPr>
          <w:rFonts w:ascii="Arial" w:hAnsi="Arial" w:cs="Arial"/>
          <w:b/>
          <w:bCs/>
          <w:color w:val="8EAADB" w:themeColor="accent1" w:themeTint="99"/>
        </w:rPr>
        <w:t xml:space="preserve">2 - </w:t>
      </w:r>
      <w:r w:rsidR="00FC53AD" w:rsidRPr="00DC6B16">
        <w:rPr>
          <w:rFonts w:ascii="Arial" w:hAnsi="Arial" w:cs="Arial"/>
          <w:b/>
          <w:bCs/>
          <w:color w:val="8EAADB" w:themeColor="accent1" w:themeTint="99"/>
        </w:rPr>
        <w:t>Le suivi du projet</w:t>
      </w:r>
      <w:bookmarkEnd w:id="5"/>
      <w:r w:rsidR="007451F1" w:rsidRPr="00DC6B16">
        <w:rPr>
          <w:rFonts w:ascii="Arial" w:hAnsi="Arial" w:cs="Arial"/>
          <w:b/>
          <w:bCs/>
          <w:color w:val="8EAADB" w:themeColor="accent1" w:themeTint="99"/>
        </w:rPr>
        <w:t xml:space="preserve"> </w:t>
      </w:r>
    </w:p>
    <w:p w14:paraId="367C178D" w14:textId="77777777" w:rsidR="00C852D5" w:rsidRDefault="00C852D5" w:rsidP="00270082">
      <w:pPr>
        <w:rPr>
          <w:rFonts w:cstheme="minorHAnsi"/>
        </w:rPr>
      </w:pPr>
    </w:p>
    <w:p w14:paraId="6581DB4E" w14:textId="40E3717F" w:rsidR="00270082" w:rsidRPr="00C711F9" w:rsidRDefault="00270082" w:rsidP="008E6CEF">
      <w:pPr>
        <w:jc w:val="both"/>
        <w:rPr>
          <w:rFonts w:cstheme="minorHAnsi"/>
        </w:rPr>
      </w:pPr>
      <w:r w:rsidRPr="00C711F9">
        <w:rPr>
          <w:rFonts w:cstheme="minorHAnsi"/>
        </w:rPr>
        <w:t>L</w:t>
      </w:r>
      <w:r w:rsidR="00F168FE" w:rsidRPr="00C711F9">
        <w:rPr>
          <w:rFonts w:cstheme="minorHAnsi"/>
        </w:rPr>
        <w:t xml:space="preserve">’entreprise prestataire </w:t>
      </w:r>
      <w:r w:rsidRPr="00C711F9">
        <w:rPr>
          <w:rFonts w:cstheme="minorHAnsi"/>
        </w:rPr>
        <w:t>s’engage à </w:t>
      </w:r>
      <w:r w:rsidR="00FC53AD" w:rsidRPr="00C711F9">
        <w:rPr>
          <w:rFonts w:cstheme="minorHAnsi"/>
        </w:rPr>
        <w:t xml:space="preserve">assurer un suivi de qualité en respectant les étapes suivantes : </w:t>
      </w:r>
    </w:p>
    <w:p w14:paraId="4142E2AE" w14:textId="5F5DC334" w:rsidR="00FC53AD" w:rsidRPr="00C711F9" w:rsidRDefault="00270082" w:rsidP="008E6CEF">
      <w:pPr>
        <w:pStyle w:val="Titre3"/>
        <w:ind w:firstLine="708"/>
        <w:jc w:val="both"/>
        <w:rPr>
          <w:rFonts w:ascii="Calibri Light" w:eastAsia="Calibri Light" w:hAnsi="Calibri Light" w:cs="Calibri Light"/>
          <w:color w:val="auto"/>
          <w:sz w:val="26"/>
          <w:szCs w:val="26"/>
          <w:u w:val="single"/>
        </w:rPr>
      </w:pPr>
      <w:bookmarkStart w:id="6" w:name="_Toc72409909"/>
      <w:r w:rsidRPr="00C711F9">
        <w:rPr>
          <w:rFonts w:ascii="Calibri Light" w:eastAsia="Calibri Light" w:hAnsi="Calibri Light" w:cs="Calibri Light"/>
          <w:color w:val="auto"/>
          <w:sz w:val="26"/>
          <w:szCs w:val="26"/>
          <w:u w:val="single"/>
        </w:rPr>
        <w:t>Définir &amp; évaluer les besoins d</w:t>
      </w:r>
      <w:bookmarkEnd w:id="6"/>
      <w:r w:rsidR="00F168FE" w:rsidRPr="00C711F9">
        <w:rPr>
          <w:rFonts w:ascii="Calibri Light" w:eastAsia="Calibri Light" w:hAnsi="Calibri Light" w:cs="Calibri Light"/>
          <w:color w:val="auto"/>
          <w:sz w:val="26"/>
          <w:szCs w:val="26"/>
          <w:u w:val="single"/>
        </w:rPr>
        <w:t xml:space="preserve">u client </w:t>
      </w:r>
    </w:p>
    <w:p w14:paraId="4257BDA3" w14:textId="02BC19AD" w:rsidR="00B078D3" w:rsidRPr="00C711F9" w:rsidRDefault="00F168FE" w:rsidP="008E6CEF">
      <w:pPr>
        <w:pStyle w:val="Sansinterligne"/>
        <w:ind w:left="708"/>
        <w:jc w:val="both"/>
      </w:pPr>
      <w:r w:rsidRPr="00C711F9">
        <w:t>L’entreprise prestataire</w:t>
      </w:r>
      <w:r w:rsidR="00FC53AD" w:rsidRPr="00C711F9">
        <w:t xml:space="preserve"> s’engage</w:t>
      </w:r>
      <w:r w:rsidR="0024186A" w:rsidRPr="00C711F9">
        <w:t xml:space="preserve"> à conseiller</w:t>
      </w:r>
      <w:r w:rsidR="00370AC0" w:rsidRPr="00C711F9">
        <w:t>, à</w:t>
      </w:r>
      <w:r w:rsidR="0024186A" w:rsidRPr="00C711F9">
        <w:t xml:space="preserve"> privilégier une relation de confiance basée sur l’écoute du besoin client</w:t>
      </w:r>
      <w:r w:rsidR="00370AC0" w:rsidRPr="00C711F9">
        <w:t xml:space="preserve"> </w:t>
      </w:r>
      <w:r w:rsidR="00FE4709" w:rsidRPr="00C711F9">
        <w:t>et à</w:t>
      </w:r>
      <w:r w:rsidR="00370AC0" w:rsidRPr="00C711F9">
        <w:t xml:space="preserve"> informer précisément sur les détails du projet. </w:t>
      </w:r>
    </w:p>
    <w:p w14:paraId="6C9C9729" w14:textId="3247F634" w:rsidR="008E6CEF" w:rsidRPr="00C711F9" w:rsidRDefault="008E6CEF" w:rsidP="00BD3905">
      <w:pPr>
        <w:pStyle w:val="Sansinterligne"/>
        <w:ind w:left="708"/>
        <w:jc w:val="both"/>
      </w:pPr>
    </w:p>
    <w:p w14:paraId="43B3D5B8" w14:textId="58AC04D9" w:rsidR="0024186A" w:rsidRPr="00C711F9" w:rsidRDefault="0024186A" w:rsidP="00E14384">
      <w:pPr>
        <w:pStyle w:val="Sansinterligne"/>
        <w:jc w:val="both"/>
      </w:pPr>
    </w:p>
    <w:p w14:paraId="4302276B" w14:textId="77777777" w:rsidR="008E6CEF" w:rsidRPr="00C711F9" w:rsidRDefault="008E6CEF" w:rsidP="00370AC0">
      <w:pPr>
        <w:pStyle w:val="Titre3"/>
        <w:ind w:firstLine="708"/>
        <w:jc w:val="both"/>
        <w:rPr>
          <w:rFonts w:ascii="Calibri Light" w:eastAsia="Calibri Light" w:hAnsi="Calibri Light" w:cs="Calibri Light"/>
          <w:color w:val="auto"/>
          <w:sz w:val="26"/>
          <w:szCs w:val="26"/>
          <w:u w:val="single"/>
        </w:rPr>
      </w:pPr>
      <w:r w:rsidRPr="00C711F9">
        <w:rPr>
          <w:rFonts w:ascii="Calibri Light" w:eastAsia="Calibri Light" w:hAnsi="Calibri Light" w:cs="Calibri Light"/>
          <w:color w:val="auto"/>
          <w:sz w:val="26"/>
          <w:szCs w:val="26"/>
          <w:u w:val="single"/>
        </w:rPr>
        <w:t xml:space="preserve">La commande </w:t>
      </w:r>
    </w:p>
    <w:p w14:paraId="509DB71C" w14:textId="55004D95" w:rsidR="008E6CEF" w:rsidRPr="00C711F9" w:rsidRDefault="008E6CEF" w:rsidP="008E6CEF">
      <w:pPr>
        <w:pStyle w:val="Sansinterligne"/>
        <w:ind w:left="708"/>
        <w:jc w:val="both"/>
      </w:pPr>
      <w:r w:rsidRPr="00C711F9">
        <w:t xml:space="preserve">La validation d’un accord commercial donne lieu à la mise en place d’un contrat de prestation, ou au minimum, à la signature de la proposition de prix </w:t>
      </w:r>
      <w:r w:rsidR="008375BC" w:rsidRPr="00C711F9">
        <w:t>détaillé</w:t>
      </w:r>
      <w:r w:rsidRPr="00C711F9">
        <w:t>.</w:t>
      </w:r>
    </w:p>
    <w:p w14:paraId="2741471A" w14:textId="77777777" w:rsidR="00270082" w:rsidRPr="00C711F9" w:rsidRDefault="00270082" w:rsidP="00BD3905">
      <w:pPr>
        <w:pStyle w:val="Paragraphedeliste"/>
        <w:jc w:val="both"/>
        <w:rPr>
          <w:rFonts w:eastAsia="Calibri Light" w:cstheme="minorHAnsi"/>
          <w:b/>
          <w:bCs/>
        </w:rPr>
      </w:pPr>
      <w:r w:rsidRPr="00C711F9">
        <w:rPr>
          <w:rFonts w:cstheme="minorHAnsi"/>
        </w:rPr>
        <w:t xml:space="preserve"> </w:t>
      </w:r>
    </w:p>
    <w:p w14:paraId="5443AC57" w14:textId="27649F99" w:rsidR="00BD3905" w:rsidRPr="00C711F9" w:rsidRDefault="00270082" w:rsidP="00F55E99">
      <w:pPr>
        <w:pStyle w:val="Titre3"/>
        <w:ind w:firstLine="708"/>
        <w:rPr>
          <w:rFonts w:ascii="Calibri Light" w:eastAsia="Calibri Light" w:hAnsi="Calibri Light" w:cs="Calibri Light"/>
          <w:color w:val="auto"/>
          <w:sz w:val="26"/>
          <w:szCs w:val="26"/>
          <w:u w:val="single"/>
        </w:rPr>
      </w:pPr>
      <w:bookmarkStart w:id="7" w:name="_Toc72409911"/>
      <w:r w:rsidRPr="00C711F9">
        <w:rPr>
          <w:rFonts w:ascii="Calibri Light" w:eastAsia="Calibri Light" w:hAnsi="Calibri Light" w:cs="Calibri Light"/>
          <w:color w:val="auto"/>
          <w:sz w:val="26"/>
          <w:szCs w:val="26"/>
          <w:u w:val="single"/>
        </w:rPr>
        <w:t xml:space="preserve">Mise en place </w:t>
      </w:r>
      <w:r w:rsidR="008E6CEF" w:rsidRPr="00C711F9">
        <w:rPr>
          <w:rFonts w:ascii="Calibri Light" w:eastAsia="Calibri Light" w:hAnsi="Calibri Light" w:cs="Calibri Light"/>
          <w:color w:val="auto"/>
          <w:sz w:val="26"/>
          <w:szCs w:val="26"/>
          <w:u w:val="single"/>
        </w:rPr>
        <w:t xml:space="preserve">et respect </w:t>
      </w:r>
      <w:r w:rsidRPr="00C711F9">
        <w:rPr>
          <w:rFonts w:ascii="Calibri Light" w:eastAsia="Calibri Light" w:hAnsi="Calibri Light" w:cs="Calibri Light"/>
          <w:color w:val="auto"/>
          <w:sz w:val="26"/>
          <w:szCs w:val="26"/>
          <w:u w:val="single"/>
        </w:rPr>
        <w:t>d’un planning</w:t>
      </w:r>
      <w:bookmarkEnd w:id="7"/>
      <w:r w:rsidRPr="00C711F9">
        <w:rPr>
          <w:rFonts w:ascii="Calibri Light" w:eastAsia="Calibri Light" w:hAnsi="Calibri Light" w:cs="Calibri Light"/>
          <w:color w:val="auto"/>
          <w:sz w:val="26"/>
          <w:szCs w:val="26"/>
          <w:u w:val="single"/>
        </w:rPr>
        <w:t xml:space="preserve"> </w:t>
      </w:r>
    </w:p>
    <w:p w14:paraId="7C46011C" w14:textId="5692822E" w:rsidR="00FC53AD" w:rsidRPr="00C711F9" w:rsidRDefault="00FC53AD" w:rsidP="00BD3905">
      <w:pPr>
        <w:ind w:left="708"/>
        <w:jc w:val="both"/>
        <w:rPr>
          <w:rFonts w:cstheme="minorHAnsi"/>
        </w:rPr>
      </w:pPr>
      <w:r w:rsidRPr="00C711F9">
        <w:rPr>
          <w:rFonts w:cstheme="minorHAnsi"/>
        </w:rPr>
        <w:t>Un planning précis doit être établi entre</w:t>
      </w:r>
      <w:r w:rsidR="00270082" w:rsidRPr="00C711F9">
        <w:rPr>
          <w:rFonts w:cstheme="minorHAnsi"/>
        </w:rPr>
        <w:t xml:space="preserve"> les deux parties pour </w:t>
      </w:r>
      <w:r w:rsidR="008E6CEF" w:rsidRPr="00C711F9">
        <w:rPr>
          <w:rFonts w:cstheme="minorHAnsi"/>
        </w:rPr>
        <w:t xml:space="preserve">assurer </w:t>
      </w:r>
      <w:r w:rsidR="00270082" w:rsidRPr="00C711F9">
        <w:rPr>
          <w:rFonts w:cstheme="minorHAnsi"/>
        </w:rPr>
        <w:t>le bon déroulement du projet</w:t>
      </w:r>
      <w:r w:rsidRPr="00C711F9">
        <w:rPr>
          <w:rFonts w:cstheme="minorHAnsi"/>
        </w:rPr>
        <w:t>.</w:t>
      </w:r>
    </w:p>
    <w:p w14:paraId="7CBF380D" w14:textId="77777777" w:rsidR="00BD3905" w:rsidRPr="00C711F9" w:rsidRDefault="00BD3905" w:rsidP="008E6CEF">
      <w:pPr>
        <w:rPr>
          <w:rFonts w:cstheme="minorHAnsi"/>
        </w:rPr>
      </w:pPr>
    </w:p>
    <w:p w14:paraId="51AB8C64" w14:textId="769A92A4" w:rsidR="00BF6BD5" w:rsidRDefault="008375BC" w:rsidP="00DC6B16">
      <w:pPr>
        <w:pStyle w:val="Titre1"/>
        <w:rPr>
          <w:rFonts w:ascii="Arial" w:hAnsi="Arial" w:cs="Arial"/>
          <w:b/>
          <w:bCs/>
          <w:color w:val="8EAADB" w:themeColor="accent1" w:themeTint="99"/>
        </w:rPr>
      </w:pPr>
      <w:bookmarkStart w:id="8" w:name="_Toc72409913"/>
      <w:r w:rsidRPr="00C711F9">
        <w:rPr>
          <w:rFonts w:ascii="Arial" w:hAnsi="Arial" w:cs="Arial"/>
          <w:b/>
          <w:bCs/>
          <w:color w:val="8EAADB" w:themeColor="accent1" w:themeTint="99"/>
        </w:rPr>
        <w:t>3</w:t>
      </w:r>
      <w:r w:rsidR="00F55E99" w:rsidRPr="00C711F9">
        <w:rPr>
          <w:rFonts w:ascii="Arial" w:hAnsi="Arial" w:cs="Arial"/>
          <w:b/>
          <w:bCs/>
          <w:color w:val="8EAADB" w:themeColor="accent1" w:themeTint="99"/>
        </w:rPr>
        <w:t xml:space="preserve"> - </w:t>
      </w:r>
      <w:r w:rsidR="00BF6BD5" w:rsidRPr="00C711F9">
        <w:rPr>
          <w:rFonts w:ascii="Arial" w:hAnsi="Arial" w:cs="Arial"/>
          <w:b/>
          <w:bCs/>
          <w:color w:val="8EAADB" w:themeColor="accent1" w:themeTint="99"/>
        </w:rPr>
        <w:t>La réalisation</w:t>
      </w:r>
      <w:bookmarkEnd w:id="8"/>
      <w:r w:rsidR="00BF6BD5" w:rsidRPr="00DC6B16">
        <w:rPr>
          <w:rFonts w:ascii="Arial" w:hAnsi="Arial" w:cs="Arial"/>
          <w:b/>
          <w:bCs/>
          <w:color w:val="8EAADB" w:themeColor="accent1" w:themeTint="99"/>
        </w:rPr>
        <w:t xml:space="preserve"> </w:t>
      </w:r>
    </w:p>
    <w:p w14:paraId="659A2CB4" w14:textId="2BE31C3F" w:rsidR="007451F1" w:rsidRPr="00F55E99" w:rsidRDefault="00BD3905" w:rsidP="00F55E99">
      <w:pPr>
        <w:pStyle w:val="Titre3"/>
        <w:ind w:firstLine="708"/>
        <w:rPr>
          <w:rFonts w:ascii="Calibri Light" w:eastAsia="Calibri Light" w:hAnsi="Calibri Light" w:cs="Calibri Light"/>
          <w:color w:val="auto"/>
          <w:sz w:val="26"/>
          <w:szCs w:val="26"/>
          <w:u w:val="single"/>
        </w:rPr>
      </w:pPr>
      <w:bookmarkStart w:id="9" w:name="_Toc72409914"/>
      <w:r w:rsidRPr="00F55E99">
        <w:rPr>
          <w:rFonts w:ascii="Calibri Light" w:eastAsia="Calibri Light" w:hAnsi="Calibri Light" w:cs="Calibri Light"/>
          <w:color w:val="auto"/>
          <w:sz w:val="26"/>
          <w:szCs w:val="26"/>
          <w:u w:val="single"/>
        </w:rPr>
        <w:t>Les m</w:t>
      </w:r>
      <w:r w:rsidR="00BF6BD5" w:rsidRPr="00F55E99">
        <w:rPr>
          <w:rFonts w:ascii="Calibri Light" w:eastAsia="Calibri Light" w:hAnsi="Calibri Light" w:cs="Calibri Light"/>
          <w:color w:val="auto"/>
          <w:sz w:val="26"/>
          <w:szCs w:val="26"/>
          <w:u w:val="single"/>
        </w:rPr>
        <w:t>oyen</w:t>
      </w:r>
      <w:r w:rsidRPr="00F55E99">
        <w:rPr>
          <w:rFonts w:ascii="Calibri Light" w:eastAsia="Calibri Light" w:hAnsi="Calibri Light" w:cs="Calibri Light"/>
          <w:color w:val="auto"/>
          <w:sz w:val="26"/>
          <w:szCs w:val="26"/>
          <w:u w:val="single"/>
        </w:rPr>
        <w:t>s</w:t>
      </w:r>
      <w:bookmarkEnd w:id="9"/>
    </w:p>
    <w:p w14:paraId="09F01CF0" w14:textId="518970AC" w:rsidR="008B2AA1" w:rsidRPr="007451F1" w:rsidRDefault="008B2AA1" w:rsidP="00FE4709">
      <w:pPr>
        <w:ind w:left="708"/>
        <w:jc w:val="both"/>
      </w:pPr>
      <w:r>
        <w:t>Le prestataire devra connaitre et respecter</w:t>
      </w:r>
      <w:r w:rsidR="00F55E99">
        <w:t xml:space="preserve"> </w:t>
      </w:r>
      <w:r>
        <w:t>l</w:t>
      </w:r>
      <w:r w:rsidR="00BD3905">
        <w:t>a règlementation de l’activité</w:t>
      </w:r>
      <w:r w:rsidR="00FE4709">
        <w:t>. Il devra également être titulaire des certifications, déclarations, autorisations et assurance nécessaire à son activité.</w:t>
      </w:r>
    </w:p>
    <w:p w14:paraId="34F44A61" w14:textId="424EDCBF" w:rsidR="00BF6BD5" w:rsidRDefault="00BF6BD5" w:rsidP="00F55E99">
      <w:pPr>
        <w:ind w:left="708"/>
        <w:jc w:val="both"/>
      </w:pPr>
      <w:r>
        <w:t xml:space="preserve">Le prestataire s’engage à mettre en place les moyens humains et </w:t>
      </w:r>
      <w:r w:rsidR="00370AC0">
        <w:t xml:space="preserve">le matériel </w:t>
      </w:r>
      <w:r>
        <w:t>nécessaire</w:t>
      </w:r>
      <w:r w:rsidR="00FE4709">
        <w:t>s</w:t>
      </w:r>
      <w:r>
        <w:t xml:space="preserve"> au respect des objectifs</w:t>
      </w:r>
      <w:r w:rsidR="00F55E99">
        <w:t xml:space="preserve">. </w:t>
      </w:r>
      <w:r>
        <w:t xml:space="preserve">Il est de sa responsabilité de disposer de l’organisation assurant </w:t>
      </w:r>
      <w:r w:rsidR="00BD3905">
        <w:t>le</w:t>
      </w:r>
      <w:r>
        <w:t xml:space="preserve"> bon déroulement du projet en liaison éventuelle avec les autres intervenants</w:t>
      </w:r>
      <w:r w:rsidR="001D7AAC">
        <w:t>.</w:t>
      </w:r>
    </w:p>
    <w:p w14:paraId="158C1F37" w14:textId="77777777" w:rsidR="00A44300" w:rsidRDefault="00A44300" w:rsidP="00A44300">
      <w:pPr>
        <w:ind w:left="708"/>
        <w:jc w:val="both"/>
      </w:pPr>
    </w:p>
    <w:p w14:paraId="5A15537E" w14:textId="2DB4A31E" w:rsidR="004A6A3F" w:rsidRPr="00F55E99" w:rsidRDefault="004A6A3F" w:rsidP="00F55E99">
      <w:pPr>
        <w:pStyle w:val="Titre3"/>
        <w:ind w:firstLine="708"/>
        <w:rPr>
          <w:rFonts w:ascii="Calibri Light" w:eastAsia="Calibri Light" w:hAnsi="Calibri Light" w:cs="Calibri Light"/>
          <w:color w:val="auto"/>
          <w:sz w:val="26"/>
          <w:szCs w:val="26"/>
          <w:u w:val="single"/>
        </w:rPr>
      </w:pPr>
      <w:bookmarkStart w:id="10" w:name="_Toc72409915"/>
      <w:r w:rsidRPr="00F55E99">
        <w:rPr>
          <w:rFonts w:ascii="Calibri Light" w:eastAsia="Calibri Light" w:hAnsi="Calibri Light" w:cs="Calibri Light"/>
          <w:color w:val="auto"/>
          <w:sz w:val="26"/>
          <w:szCs w:val="26"/>
          <w:u w:val="single"/>
        </w:rPr>
        <w:t xml:space="preserve">Suivi </w:t>
      </w:r>
      <w:r w:rsidR="008C1241" w:rsidRPr="00F55E99">
        <w:rPr>
          <w:rFonts w:ascii="Calibri Light" w:eastAsia="Calibri Light" w:hAnsi="Calibri Light" w:cs="Calibri Light"/>
          <w:color w:val="auto"/>
          <w:sz w:val="26"/>
          <w:szCs w:val="26"/>
          <w:u w:val="single"/>
        </w:rPr>
        <w:t>d</w:t>
      </w:r>
      <w:r w:rsidR="007451F1" w:rsidRPr="00F55E99">
        <w:rPr>
          <w:rFonts w:ascii="Calibri Light" w:eastAsia="Calibri Light" w:hAnsi="Calibri Light" w:cs="Calibri Light"/>
          <w:color w:val="auto"/>
          <w:sz w:val="26"/>
          <w:szCs w:val="26"/>
          <w:u w:val="single"/>
        </w:rPr>
        <w:t>e projet client</w:t>
      </w:r>
      <w:bookmarkEnd w:id="10"/>
    </w:p>
    <w:p w14:paraId="03105508" w14:textId="5D700559" w:rsidR="004A6A3F" w:rsidRDefault="004A6A3F" w:rsidP="0013326E">
      <w:pPr>
        <w:ind w:left="708"/>
        <w:jc w:val="both"/>
      </w:pPr>
      <w:r w:rsidRPr="004B53E4">
        <w:t>Le prestataire nomme un responsable</w:t>
      </w:r>
      <w:r w:rsidR="008B2AA1" w:rsidRPr="004B53E4">
        <w:t xml:space="preserve"> / chef</w:t>
      </w:r>
      <w:r w:rsidRPr="004B53E4">
        <w:t xml:space="preserve"> de projet </w:t>
      </w:r>
      <w:r w:rsidR="0013326E" w:rsidRPr="004B53E4">
        <w:t xml:space="preserve">disponible </w:t>
      </w:r>
      <w:r w:rsidR="00BD3905" w:rsidRPr="004B53E4">
        <w:t xml:space="preserve">qui </w:t>
      </w:r>
      <w:r w:rsidR="0013326E">
        <w:t xml:space="preserve">devra assurer le lien </w:t>
      </w:r>
      <w:r w:rsidR="001D7AAC">
        <w:t>avec</w:t>
      </w:r>
      <w:r w:rsidR="0013326E">
        <w:t xml:space="preserve"> le client.</w:t>
      </w:r>
    </w:p>
    <w:p w14:paraId="2361665B" w14:textId="77777777" w:rsidR="00A44300" w:rsidRDefault="00A44300" w:rsidP="00A44300">
      <w:pPr>
        <w:ind w:left="708"/>
        <w:jc w:val="both"/>
      </w:pPr>
      <w:r>
        <w:t xml:space="preserve">Le personnel missionné sera formé et qualifié à la mise en œuvre de la prestation. </w:t>
      </w:r>
    </w:p>
    <w:p w14:paraId="26436D2F" w14:textId="77777777" w:rsidR="00A44300" w:rsidRDefault="00A44300" w:rsidP="00C711F9">
      <w:pPr>
        <w:pStyle w:val="Titre3"/>
        <w:rPr>
          <w:rFonts w:ascii="Calibri Light" w:eastAsia="Calibri Light" w:hAnsi="Calibri Light" w:cs="Calibri Light"/>
          <w:color w:val="auto"/>
          <w:sz w:val="26"/>
          <w:szCs w:val="26"/>
          <w:u w:val="single"/>
        </w:rPr>
      </w:pPr>
      <w:bookmarkStart w:id="11" w:name="_Toc72409916"/>
    </w:p>
    <w:p w14:paraId="1BBFB6AD" w14:textId="6AA064AF" w:rsidR="004A6A3F" w:rsidRPr="0013326E" w:rsidRDefault="004A6A3F" w:rsidP="0013326E">
      <w:pPr>
        <w:pStyle w:val="Titre3"/>
        <w:ind w:firstLine="708"/>
        <w:rPr>
          <w:rFonts w:ascii="Calibri Light" w:eastAsia="Calibri Light" w:hAnsi="Calibri Light" w:cs="Calibri Light"/>
          <w:color w:val="auto"/>
          <w:sz w:val="26"/>
          <w:szCs w:val="26"/>
          <w:u w:val="single"/>
        </w:rPr>
      </w:pPr>
      <w:r w:rsidRPr="0013326E">
        <w:rPr>
          <w:rFonts w:ascii="Calibri Light" w:eastAsia="Calibri Light" w:hAnsi="Calibri Light" w:cs="Calibri Light"/>
          <w:color w:val="auto"/>
          <w:sz w:val="26"/>
          <w:szCs w:val="26"/>
          <w:u w:val="single"/>
        </w:rPr>
        <w:t>Facturation</w:t>
      </w:r>
      <w:bookmarkEnd w:id="11"/>
      <w:r w:rsidRPr="0013326E">
        <w:rPr>
          <w:rFonts w:ascii="Calibri Light" w:eastAsia="Calibri Light" w:hAnsi="Calibri Light" w:cs="Calibri Light"/>
          <w:color w:val="auto"/>
          <w:sz w:val="26"/>
          <w:szCs w:val="26"/>
          <w:u w:val="single"/>
        </w:rPr>
        <w:t xml:space="preserve"> </w:t>
      </w:r>
    </w:p>
    <w:p w14:paraId="31C2386E" w14:textId="5EA154A6" w:rsidR="004A6A3F" w:rsidRDefault="004A6A3F" w:rsidP="0013326E">
      <w:pPr>
        <w:ind w:left="708"/>
        <w:jc w:val="both"/>
      </w:pPr>
      <w:r>
        <w:t xml:space="preserve">Les dépassements de budget ne sont facturés qu’après </w:t>
      </w:r>
      <w:r w:rsidR="009252B7">
        <w:t xml:space="preserve">avoir contacter &amp; informer </w:t>
      </w:r>
      <w:r>
        <w:t xml:space="preserve">le client du motif du dépassement et </w:t>
      </w:r>
      <w:r w:rsidR="009252B7">
        <w:t xml:space="preserve">réaliser </w:t>
      </w:r>
      <w:r>
        <w:t>un chiffrage préalable de ce dépassement</w:t>
      </w:r>
      <w:r w:rsidR="00BD3905">
        <w:t xml:space="preserve"> et sur accord explicite du client.</w:t>
      </w:r>
    </w:p>
    <w:p w14:paraId="6E393D3E" w14:textId="24EF64AB" w:rsidR="00970326" w:rsidRDefault="00970326" w:rsidP="0013326E">
      <w:pPr>
        <w:ind w:left="708"/>
        <w:jc w:val="both"/>
      </w:pPr>
    </w:p>
    <w:p w14:paraId="02C957A3" w14:textId="3C81930E" w:rsidR="00970326" w:rsidRDefault="00970326" w:rsidP="00C711F9">
      <w:pPr>
        <w:pStyle w:val="Titre2"/>
        <w:ind w:hanging="128"/>
        <w:rPr>
          <w:u w:val="single"/>
        </w:rPr>
      </w:pPr>
      <w:bookmarkStart w:id="12" w:name="_Toc72409917"/>
      <w:bookmarkStart w:id="13" w:name="_Hlk73006328"/>
      <w:r w:rsidRPr="00970326">
        <w:rPr>
          <w:u w:val="single"/>
        </w:rPr>
        <w:t>Maîtrise des coûts et des délais</w:t>
      </w:r>
      <w:bookmarkEnd w:id="12"/>
      <w:r w:rsidRPr="00970326">
        <w:rPr>
          <w:u w:val="single"/>
        </w:rPr>
        <w:t xml:space="preserve"> </w:t>
      </w:r>
    </w:p>
    <w:bookmarkEnd w:id="13"/>
    <w:p w14:paraId="0133A943" w14:textId="448FB92F" w:rsidR="00970326" w:rsidRDefault="00970326" w:rsidP="008336C0">
      <w:pPr>
        <w:ind w:left="708"/>
        <w:jc w:val="both"/>
      </w:pPr>
      <w:r w:rsidRPr="00970326">
        <w:t>Le client doit pouvoir connaître le budget global et le délai qui sont nécessaires pour couvrir ses</w:t>
      </w:r>
      <w:r w:rsidR="008336C0">
        <w:t xml:space="preserve"> </w:t>
      </w:r>
      <w:r w:rsidRPr="00970326">
        <w:t>besoins exprimés. Les prix sont exposés clairement et sans ambiguïté : coûts de mise en place,</w:t>
      </w:r>
      <w:r>
        <w:t xml:space="preserve"> </w:t>
      </w:r>
      <w:r w:rsidRPr="00970326">
        <w:t xml:space="preserve">coûts récurrents, coûts de prestation externe à souscrire, etc. </w:t>
      </w:r>
    </w:p>
    <w:p w14:paraId="35F126CA" w14:textId="0E37BC0C" w:rsidR="00970326" w:rsidRPr="00970326" w:rsidRDefault="00970326" w:rsidP="00CC01CD">
      <w:pPr>
        <w:ind w:left="708"/>
      </w:pPr>
      <w:r w:rsidRPr="00970326">
        <w:t>Toute évolution du prix, en cours d’exécution du contrat, seront précisés dans un délai</w:t>
      </w:r>
      <w:r w:rsidR="008336C0">
        <w:t xml:space="preserve"> </w:t>
      </w:r>
      <w:r w:rsidRPr="00970326">
        <w:t>raisonnable afin que ces changements ne soient pas imposés.</w:t>
      </w:r>
    </w:p>
    <w:p w14:paraId="2F2300D8" w14:textId="57D9CDCC" w:rsidR="004923CA" w:rsidRPr="00CD4CD0" w:rsidRDefault="008E6CEF" w:rsidP="00CD4CD0">
      <w:pPr>
        <w:ind w:left="708"/>
        <w:jc w:val="both"/>
      </w:pPr>
      <w:r w:rsidRPr="008E6CEF">
        <w:t>En cas d’incapacité du prestataire, qu</w:t>
      </w:r>
      <w:r w:rsidR="00DA43D1">
        <w:t>’</w:t>
      </w:r>
      <w:r w:rsidRPr="008E6CEF">
        <w:t>elle qu’en soit la raison</w:t>
      </w:r>
      <w:r w:rsidR="00DA43D1">
        <w:t>, il s’engage</w:t>
      </w:r>
      <w:r w:rsidRPr="008E6CEF">
        <w:t xml:space="preserve"> à mettre en œuvre tous les moyens à sa disposition pour proposer une solution de continuation de la mission avec un autre intervenant.</w:t>
      </w:r>
    </w:p>
    <w:sectPr w:rsidR="004923CA" w:rsidRPr="00CD4CD0" w:rsidSect="00453A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A761F" w14:textId="77777777" w:rsidR="00451732" w:rsidRDefault="00451732" w:rsidP="008B2AA1">
      <w:pPr>
        <w:spacing w:after="0" w:line="240" w:lineRule="auto"/>
      </w:pPr>
      <w:r>
        <w:separator/>
      </w:r>
    </w:p>
  </w:endnote>
  <w:endnote w:type="continuationSeparator" w:id="0">
    <w:p w14:paraId="4A5D1DC6" w14:textId="77777777" w:rsidR="00451732" w:rsidRDefault="00451732" w:rsidP="008B2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2DA45" w14:textId="77777777" w:rsidR="00DE582A" w:rsidRDefault="00DE582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4069586"/>
      <w:docPartObj>
        <w:docPartGallery w:val="Page Numbers (Bottom of Page)"/>
        <w:docPartUnique/>
      </w:docPartObj>
    </w:sdtPr>
    <w:sdtEndPr/>
    <w:sdtContent>
      <w:p w14:paraId="5AC42173" w14:textId="688FECEE" w:rsidR="008E6CEF" w:rsidRDefault="008E6CEF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14773A5" wp14:editId="101CFA77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9854565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3" name="Rectangle : carré corné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D2C2F53" w14:textId="77777777" w:rsidR="008E6CEF" w:rsidRDefault="008E6CEF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14773A5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3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" o:allowincell="f" adj="14135" strokecolor="gray" strokeweight=".25pt">
                  <v:textbox>
                    <w:txbxContent>
                      <w:p w14:paraId="2D2C2F53" w14:textId="77777777" w:rsidR="008E6CEF" w:rsidRDefault="008E6CEF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A1AD5" w14:textId="77777777" w:rsidR="00DE582A" w:rsidRDefault="00DE58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C3D5C" w14:textId="77777777" w:rsidR="00451732" w:rsidRDefault="00451732" w:rsidP="008B2AA1">
      <w:pPr>
        <w:spacing w:after="0" w:line="240" w:lineRule="auto"/>
      </w:pPr>
      <w:r>
        <w:separator/>
      </w:r>
    </w:p>
  </w:footnote>
  <w:footnote w:type="continuationSeparator" w:id="0">
    <w:p w14:paraId="63AC734C" w14:textId="77777777" w:rsidR="00451732" w:rsidRDefault="00451732" w:rsidP="008B2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F23C8" w14:textId="77777777" w:rsidR="00DE582A" w:rsidRDefault="00DE582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6791752"/>
      <w:docPartObj>
        <w:docPartGallery w:val="Watermarks"/>
        <w:docPartUnique/>
      </w:docPartObj>
    </w:sdtPr>
    <w:sdtContent>
      <w:p w14:paraId="4787A733" w14:textId="1A4EF902" w:rsidR="00DE582A" w:rsidRDefault="00DE582A">
        <w:pPr>
          <w:pStyle w:val="En-tte"/>
        </w:pPr>
        <w:r>
          <w:pict w14:anchorId="027577A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ROUILLON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6E558" w14:textId="77777777" w:rsidR="00DE582A" w:rsidRDefault="00DE582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7A3E"/>
    <w:multiLevelType w:val="hybridMultilevel"/>
    <w:tmpl w:val="F5B232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957D6"/>
    <w:multiLevelType w:val="hybridMultilevel"/>
    <w:tmpl w:val="D9C86E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075BB"/>
    <w:multiLevelType w:val="hybridMultilevel"/>
    <w:tmpl w:val="13CCF770"/>
    <w:lvl w:ilvl="0" w:tplc="E2125E04">
      <w:start w:val="4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81584"/>
    <w:multiLevelType w:val="hybridMultilevel"/>
    <w:tmpl w:val="1AB635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87B8D"/>
    <w:multiLevelType w:val="hybridMultilevel"/>
    <w:tmpl w:val="3CEEC8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B1AC6"/>
    <w:multiLevelType w:val="hybridMultilevel"/>
    <w:tmpl w:val="87567F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72B97"/>
    <w:multiLevelType w:val="hybridMultilevel"/>
    <w:tmpl w:val="A9D2690A"/>
    <w:lvl w:ilvl="0" w:tplc="2ED294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6119C"/>
    <w:multiLevelType w:val="hybridMultilevel"/>
    <w:tmpl w:val="9FE241E0"/>
    <w:lvl w:ilvl="0" w:tplc="040C0019">
      <w:start w:val="1"/>
      <w:numFmt w:val="lowerLetter"/>
      <w:lvlText w:val="%1."/>
      <w:lvlJc w:val="left"/>
      <w:pPr>
        <w:ind w:left="781" w:hanging="356"/>
      </w:pPr>
      <w:rPr>
        <w:rFonts w:hint="default"/>
        <w:spacing w:val="0"/>
        <w:w w:val="99"/>
        <w:lang w:val="fr-FR" w:eastAsia="en-US" w:bidi="ar-SA"/>
      </w:rPr>
    </w:lvl>
    <w:lvl w:ilvl="1" w:tplc="C53E9696">
      <w:start w:val="1"/>
      <w:numFmt w:val="decimal"/>
      <w:lvlText w:val="(%2)"/>
      <w:lvlJc w:val="left"/>
      <w:pPr>
        <w:ind w:left="1134" w:hanging="358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fr-FR" w:eastAsia="en-US" w:bidi="ar-SA"/>
      </w:rPr>
    </w:lvl>
    <w:lvl w:ilvl="2" w:tplc="96247E60">
      <w:start w:val="1"/>
      <w:numFmt w:val="lowerLetter"/>
      <w:lvlText w:val="%3."/>
      <w:lvlJc w:val="left"/>
      <w:pPr>
        <w:ind w:left="1508" w:hanging="360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fr-FR" w:eastAsia="en-US" w:bidi="ar-SA"/>
      </w:rPr>
    </w:lvl>
    <w:lvl w:ilvl="3" w:tplc="C8085886">
      <w:start w:val="1"/>
      <w:numFmt w:val="lowerRoman"/>
      <w:lvlText w:val="%4."/>
      <w:lvlJc w:val="left"/>
      <w:pPr>
        <w:ind w:left="2228" w:hanging="286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fr-FR" w:eastAsia="en-US" w:bidi="ar-SA"/>
      </w:rPr>
    </w:lvl>
    <w:lvl w:ilvl="4" w:tplc="762E4158">
      <w:numFmt w:val="bullet"/>
      <w:lvlText w:val="•"/>
      <w:lvlJc w:val="left"/>
      <w:pPr>
        <w:ind w:left="3235" w:hanging="286"/>
      </w:pPr>
      <w:rPr>
        <w:rFonts w:hint="default"/>
        <w:lang w:val="fr-FR" w:eastAsia="en-US" w:bidi="ar-SA"/>
      </w:rPr>
    </w:lvl>
    <w:lvl w:ilvl="5" w:tplc="2BF6DCD8">
      <w:numFmt w:val="bullet"/>
      <w:lvlText w:val="•"/>
      <w:lvlJc w:val="left"/>
      <w:pPr>
        <w:ind w:left="4239" w:hanging="286"/>
      </w:pPr>
      <w:rPr>
        <w:rFonts w:hint="default"/>
        <w:lang w:val="fr-FR" w:eastAsia="en-US" w:bidi="ar-SA"/>
      </w:rPr>
    </w:lvl>
    <w:lvl w:ilvl="6" w:tplc="EDE4CEB2">
      <w:numFmt w:val="bullet"/>
      <w:lvlText w:val="•"/>
      <w:lvlJc w:val="left"/>
      <w:pPr>
        <w:ind w:left="5243" w:hanging="286"/>
      </w:pPr>
      <w:rPr>
        <w:rFonts w:hint="default"/>
        <w:lang w:val="fr-FR" w:eastAsia="en-US" w:bidi="ar-SA"/>
      </w:rPr>
    </w:lvl>
    <w:lvl w:ilvl="7" w:tplc="1702263E">
      <w:numFmt w:val="bullet"/>
      <w:lvlText w:val="•"/>
      <w:lvlJc w:val="left"/>
      <w:pPr>
        <w:ind w:left="6247" w:hanging="286"/>
      </w:pPr>
      <w:rPr>
        <w:rFonts w:hint="default"/>
        <w:lang w:val="fr-FR" w:eastAsia="en-US" w:bidi="ar-SA"/>
      </w:rPr>
    </w:lvl>
    <w:lvl w:ilvl="8" w:tplc="65D28318">
      <w:numFmt w:val="bullet"/>
      <w:lvlText w:val="•"/>
      <w:lvlJc w:val="left"/>
      <w:pPr>
        <w:ind w:left="7250" w:hanging="286"/>
      </w:pPr>
      <w:rPr>
        <w:rFonts w:hint="default"/>
        <w:lang w:val="fr-FR" w:eastAsia="en-US" w:bidi="ar-SA"/>
      </w:rPr>
    </w:lvl>
  </w:abstractNum>
  <w:abstractNum w:abstractNumId="8" w15:restartNumberingAfterBreak="0">
    <w:nsid w:val="77A12B00"/>
    <w:multiLevelType w:val="hybridMultilevel"/>
    <w:tmpl w:val="967809EC"/>
    <w:lvl w:ilvl="0" w:tplc="494C3B2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509791">
    <w:abstractNumId w:val="7"/>
  </w:num>
  <w:num w:numId="2" w16cid:durableId="174735964">
    <w:abstractNumId w:val="0"/>
  </w:num>
  <w:num w:numId="3" w16cid:durableId="85076767">
    <w:abstractNumId w:val="5"/>
  </w:num>
  <w:num w:numId="4" w16cid:durableId="351422916">
    <w:abstractNumId w:val="4"/>
  </w:num>
  <w:num w:numId="5" w16cid:durableId="1385645135">
    <w:abstractNumId w:val="3"/>
  </w:num>
  <w:num w:numId="6" w16cid:durableId="989865180">
    <w:abstractNumId w:val="1"/>
  </w:num>
  <w:num w:numId="7" w16cid:durableId="1134373619">
    <w:abstractNumId w:val="8"/>
  </w:num>
  <w:num w:numId="8" w16cid:durableId="1225290806">
    <w:abstractNumId w:val="2"/>
  </w:num>
  <w:num w:numId="9" w16cid:durableId="369014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82"/>
    <w:rsid w:val="00047F57"/>
    <w:rsid w:val="00062691"/>
    <w:rsid w:val="00080379"/>
    <w:rsid w:val="000C6FA4"/>
    <w:rsid w:val="0013326E"/>
    <w:rsid w:val="00187B7A"/>
    <w:rsid w:val="001A543C"/>
    <w:rsid w:val="001C7777"/>
    <w:rsid w:val="001D7AAC"/>
    <w:rsid w:val="0020706F"/>
    <w:rsid w:val="0020773C"/>
    <w:rsid w:val="002156EF"/>
    <w:rsid w:val="0024186A"/>
    <w:rsid w:val="00250838"/>
    <w:rsid w:val="002602B3"/>
    <w:rsid w:val="00267674"/>
    <w:rsid w:val="00270082"/>
    <w:rsid w:val="00290200"/>
    <w:rsid w:val="002C5AB4"/>
    <w:rsid w:val="002E416D"/>
    <w:rsid w:val="00364AE9"/>
    <w:rsid w:val="00370AC0"/>
    <w:rsid w:val="0038036A"/>
    <w:rsid w:val="003B01BC"/>
    <w:rsid w:val="003D23B0"/>
    <w:rsid w:val="00423FB3"/>
    <w:rsid w:val="00425724"/>
    <w:rsid w:val="00451732"/>
    <w:rsid w:val="00452BA8"/>
    <w:rsid w:val="00453A36"/>
    <w:rsid w:val="004571CD"/>
    <w:rsid w:val="004923CA"/>
    <w:rsid w:val="004A2DA4"/>
    <w:rsid w:val="004A6A3F"/>
    <w:rsid w:val="004B53E4"/>
    <w:rsid w:val="004C250B"/>
    <w:rsid w:val="004C411A"/>
    <w:rsid w:val="0055497E"/>
    <w:rsid w:val="005B76CB"/>
    <w:rsid w:val="005E1AB7"/>
    <w:rsid w:val="006453AE"/>
    <w:rsid w:val="00655427"/>
    <w:rsid w:val="006835F3"/>
    <w:rsid w:val="00683896"/>
    <w:rsid w:val="00696A1D"/>
    <w:rsid w:val="006E242B"/>
    <w:rsid w:val="006E4F4B"/>
    <w:rsid w:val="006F422E"/>
    <w:rsid w:val="006F702C"/>
    <w:rsid w:val="007451F1"/>
    <w:rsid w:val="0075344B"/>
    <w:rsid w:val="00763165"/>
    <w:rsid w:val="007C318C"/>
    <w:rsid w:val="00802257"/>
    <w:rsid w:val="008064EB"/>
    <w:rsid w:val="008336C0"/>
    <w:rsid w:val="008375BC"/>
    <w:rsid w:val="008B2AA1"/>
    <w:rsid w:val="008C1241"/>
    <w:rsid w:val="008E6CEF"/>
    <w:rsid w:val="009252B7"/>
    <w:rsid w:val="00941B94"/>
    <w:rsid w:val="00970326"/>
    <w:rsid w:val="009B4566"/>
    <w:rsid w:val="009D3E6D"/>
    <w:rsid w:val="009E5C17"/>
    <w:rsid w:val="009F03A3"/>
    <w:rsid w:val="00A44300"/>
    <w:rsid w:val="00A84F68"/>
    <w:rsid w:val="00A97080"/>
    <w:rsid w:val="00AC4A96"/>
    <w:rsid w:val="00B078D3"/>
    <w:rsid w:val="00BA33AD"/>
    <w:rsid w:val="00BD3905"/>
    <w:rsid w:val="00BF3694"/>
    <w:rsid w:val="00BF6BD5"/>
    <w:rsid w:val="00C03DF1"/>
    <w:rsid w:val="00C33A2D"/>
    <w:rsid w:val="00C34EAB"/>
    <w:rsid w:val="00C50CC9"/>
    <w:rsid w:val="00C711F9"/>
    <w:rsid w:val="00C852D5"/>
    <w:rsid w:val="00CA2B23"/>
    <w:rsid w:val="00CA4673"/>
    <w:rsid w:val="00CB4741"/>
    <w:rsid w:val="00CC01CD"/>
    <w:rsid w:val="00CC081A"/>
    <w:rsid w:val="00CC65D5"/>
    <w:rsid w:val="00CD0105"/>
    <w:rsid w:val="00CD4CD0"/>
    <w:rsid w:val="00D067DE"/>
    <w:rsid w:val="00DA43D1"/>
    <w:rsid w:val="00DC6B16"/>
    <w:rsid w:val="00DD6AB6"/>
    <w:rsid w:val="00DE582A"/>
    <w:rsid w:val="00E04D91"/>
    <w:rsid w:val="00E14384"/>
    <w:rsid w:val="00E546EE"/>
    <w:rsid w:val="00E60645"/>
    <w:rsid w:val="00E702F9"/>
    <w:rsid w:val="00E86A71"/>
    <w:rsid w:val="00EA3618"/>
    <w:rsid w:val="00EA72F1"/>
    <w:rsid w:val="00EE2640"/>
    <w:rsid w:val="00EE4A98"/>
    <w:rsid w:val="00F05322"/>
    <w:rsid w:val="00F168FE"/>
    <w:rsid w:val="00F35618"/>
    <w:rsid w:val="00F55E99"/>
    <w:rsid w:val="00F950FF"/>
    <w:rsid w:val="00FC53AD"/>
    <w:rsid w:val="00FE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4E55B"/>
  <w15:chartTrackingRefBased/>
  <w15:docId w15:val="{297F5DC5-F321-487C-96DC-2F1EF32D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082"/>
  </w:style>
  <w:style w:type="paragraph" w:styleId="Titre1">
    <w:name w:val="heading 1"/>
    <w:basedOn w:val="Normal"/>
    <w:next w:val="Normal"/>
    <w:link w:val="Titre1Car"/>
    <w:uiPriority w:val="9"/>
    <w:qFormat/>
    <w:rsid w:val="002700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270082"/>
    <w:pPr>
      <w:widowControl w:val="0"/>
      <w:autoSpaceDE w:val="0"/>
      <w:autoSpaceDN w:val="0"/>
      <w:spacing w:after="0" w:line="240" w:lineRule="auto"/>
      <w:ind w:left="836" w:hanging="361"/>
      <w:outlineLvl w:val="1"/>
    </w:pPr>
    <w:rPr>
      <w:rFonts w:ascii="Calibri Light" w:eastAsia="Calibri Light" w:hAnsi="Calibri Light" w:cs="Calibri Light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F6B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70082"/>
    <w:rPr>
      <w:rFonts w:ascii="Calibri Light" w:eastAsia="Calibri Light" w:hAnsi="Calibri Light" w:cs="Calibri Light"/>
      <w:sz w:val="26"/>
      <w:szCs w:val="26"/>
    </w:rPr>
  </w:style>
  <w:style w:type="paragraph" w:styleId="Paragraphedeliste">
    <w:name w:val="List Paragraph"/>
    <w:basedOn w:val="Normal"/>
    <w:uiPriority w:val="1"/>
    <w:qFormat/>
    <w:rsid w:val="0027008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70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BF6BD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571CD"/>
    <w:pPr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4571CD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4571CD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4571CD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4571CD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B2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2AA1"/>
  </w:style>
  <w:style w:type="paragraph" w:styleId="Pieddepage">
    <w:name w:val="footer"/>
    <w:basedOn w:val="Normal"/>
    <w:link w:val="PieddepageCar"/>
    <w:uiPriority w:val="99"/>
    <w:unhideWhenUsed/>
    <w:rsid w:val="008B2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2AA1"/>
  </w:style>
  <w:style w:type="character" w:styleId="Marquedecommentaire">
    <w:name w:val="annotation reference"/>
    <w:basedOn w:val="Policepardfaut"/>
    <w:uiPriority w:val="99"/>
    <w:semiHidden/>
    <w:unhideWhenUsed/>
    <w:rsid w:val="00D067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67D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67D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67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67DE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290200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C71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70F78-4B24-4A2C-A1D0-80CF326D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5</Pages>
  <Words>889</Words>
  <Characters>4892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31</vt:i4>
      </vt:variant>
    </vt:vector>
  </HeadingPairs>
  <TitlesOfParts>
    <vt:vector size="32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PREAMBULE </vt:lpstr>
      <vt:lpstr>LES OBJECTIFS </vt:lpstr>
      <vt:lpstr>    </vt:lpstr>
      <vt:lpstr>    Principes </vt:lpstr>
      <vt:lpstr>    </vt:lpstr>
      <vt:lpstr>    </vt:lpstr>
      <vt:lpstr>    </vt:lpstr>
      <vt:lpstr>    Les engagements de la CCIR</vt:lpstr>
      <vt:lpstr>    </vt:lpstr>
      <vt:lpstr>    Les engagements de l’entreprise</vt:lpstr>
      <vt:lpstr>    </vt:lpstr>
      <vt:lpstr>    </vt:lpstr>
      <vt:lpstr>2 - Le suivi du projet </vt:lpstr>
      <vt:lpstr>        Définir &amp; évaluer les besoins du client </vt:lpstr>
      <vt:lpstr>        La commande </vt:lpstr>
      <vt:lpstr>        Mise en place et respect d’un planning </vt:lpstr>
      <vt:lpstr>3 - La réalisation </vt:lpstr>
      <vt:lpstr>        Les moyens</vt:lpstr>
      <vt:lpstr>        Suivi de projet client</vt:lpstr>
      <vt:lpstr>        </vt:lpstr>
      <vt:lpstr>        Facturation </vt:lpstr>
      <vt:lpstr>    Maîtrise des coûts et des délais </vt:lpstr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MINATCHY Fabien</dc:creator>
  <cp:keywords/>
  <dc:description/>
  <cp:lastModifiedBy>NANY Damien</cp:lastModifiedBy>
  <cp:revision>13</cp:revision>
  <cp:lastPrinted>2021-05-27T06:37:00Z</cp:lastPrinted>
  <dcterms:created xsi:type="dcterms:W3CDTF">2022-08-01T11:20:00Z</dcterms:created>
  <dcterms:modified xsi:type="dcterms:W3CDTF">2022-08-04T06:20:00Z</dcterms:modified>
</cp:coreProperties>
</file>